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left"/>
        <w:rPr/>
      </w:pPr>
      <w:r w:rsidDel="00000000" w:rsidR="00000000" w:rsidRPr="00000000">
        <w:rPr/>
        <w:drawing>
          <wp:inline distB="0" distT="0" distL="114300" distR="114300">
            <wp:extent cx="2592000" cy="73504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92000" cy="7350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Montserrat" w:cs="Montserrat" w:eastAsia="Montserrat" w:hAnsi="Montserrat"/>
          <w:b w:val="1"/>
          <w:bCs w:val="1"/>
          <w:color w:val="3e7da6"/>
          <w:sz w:val="17"/>
          <w:szCs w:val="17"/>
          <w:rtl w:val="0"/>
        </w:rPr>
        <w:t xml:space="preserve">ЛОКАЛЬНЫЙ НОРМАТИВНЫЙ ДОКУМЕНТ • ВЕРСИЯ 1</w:t>
      </w:r>
      <w:r w:rsidDel="00000000" w:rsidR="00000000" w:rsidRPr="00000000">
        <w:rPr>
          <w:rtl w:val="0"/>
        </w:rPr>
      </w:r>
    </w:p>
    <w:p w:rsidR="00000000" w:rsidDel="00000000" w:rsidP="00000000" w:rsidRDefault="00000000" w:rsidRPr="00000000" w14:paraId="00000003">
      <w:pPr>
        <w:pStyle w:val="Title"/>
        <w:rPr/>
      </w:pPr>
      <w:r w:rsidDel="00000000" w:rsidR="00000000" w:rsidRPr="00000000">
        <w:rPr>
          <w:rtl w:val="0"/>
        </w:rPr>
        <w:t xml:space="preserve">Положение о гарантийных</w:t>
        <w:br w:type="textWrapping"/>
        <w:t xml:space="preserve">обязательствах при оказании</w:t>
        <w:br w:type="textWrapping"/>
        <w:t xml:space="preserve">стоматологических услуг</w:t>
      </w:r>
    </w:p>
    <w:p w:rsidR="00000000" w:rsidDel="00000000" w:rsidP="00000000" w:rsidRDefault="00000000" w:rsidRPr="00000000" w14:paraId="00000004">
      <w:pPr>
        <w:pStyle w:val="Subtitle"/>
        <w:rPr/>
      </w:pPr>
      <w:r w:rsidDel="00000000" w:rsidR="00000000" w:rsidRPr="00000000">
        <w:rPr>
          <w:rtl w:val="0"/>
        </w:rPr>
        <w:t xml:space="preserve">ООО «Твоя улыбка», стоматологическая клиника «Два Дантиста» • введено в действие с 1 сентября 2026 года</w:t>
      </w:r>
    </w:p>
    <w:tbl>
      <w:tblPr>
        <w:tblStyle w:val="Table1"/>
        <w:tblW w:w="9860.0" w:type="dxa"/>
        <w:jc w:val="center"/>
        <w:tblBorders>
          <w:top w:color="d6e6f0" w:space="0" w:sz="4" w:val="single"/>
          <w:left w:color="d6e6f0" w:space="0" w:sz="4" w:val="single"/>
          <w:bottom w:color="d6e6f0" w:space="0" w:sz="4" w:val="single"/>
          <w:right w:color="d6e6f0" w:space="0" w:sz="4" w:val="single"/>
          <w:insideH w:color="d6e6f0" w:space="0" w:sz="4" w:val="single"/>
          <w:insideV w:color="d6e6f0" w:space="0" w:sz="4" w:val="single"/>
        </w:tblBorders>
        <w:tblLayout w:type="fixed"/>
        <w:tblLook w:val="0400"/>
      </w:tblPr>
      <w:tblGrid>
        <w:gridCol w:w="9860"/>
        <w:tblGridChange w:id="0">
          <w:tblGrid>
            <w:gridCol w:w="9860"/>
          </w:tblGrid>
        </w:tblGridChange>
      </w:tblGrid>
      <w:tr>
        <w:trPr>
          <w:cantSplit w:val="0"/>
          <w:tblHeader w:val="0"/>
        </w:trPr>
        <w:tc>
          <w:tcPr>
            <w:shd w:fill="d6e6f0" w:val="clear"/>
            <w:tcMar>
              <w:top w:w="130.0" w:type="dxa"/>
              <w:bottom w:w="130.0" w:type="dxa"/>
            </w:tcMar>
          </w:tcPr>
          <w:p w:rsidR="00000000" w:rsidDel="00000000" w:rsidP="00000000" w:rsidRDefault="00000000" w:rsidRPr="00000000" w14:paraId="00000005">
            <w:pPr>
              <w:rPr/>
            </w:pPr>
            <w:r w:rsidDel="00000000" w:rsidR="00000000" w:rsidRPr="00000000">
              <w:rPr>
                <w:sz w:val="20"/>
                <w:szCs w:val="20"/>
                <w:rtl w:val="0"/>
              </w:rPr>
              <w:t xml:space="preserve">Гарантийные обязательства Клиники состоят из ответственности, установленной законом, и дополнительных обязательств, принимаемых Клиникой добровольно сверх закона. Наличие недостатка и его причина устанавливаются на основании медицинской документации, осмотра и диагностики. Объём дополнительных обязательств ограничен настоящим Положением и гарантийным листом.</w:t>
            </w:r>
            <w:r w:rsidDel="00000000" w:rsidR="00000000" w:rsidRPr="00000000">
              <w:rPr>
                <w:rtl w:val="0"/>
              </w:rPr>
            </w:r>
          </w:p>
        </w:tc>
      </w:tr>
    </w:tbl>
    <w:p w:rsidR="00000000" w:rsidDel="00000000" w:rsidP="00000000" w:rsidRDefault="00000000" w:rsidRPr="00000000" w14:paraId="00000006">
      <w:pPr>
        <w:spacing w:after="0" w:lineRule="auto"/>
        <w:rPr/>
      </w:pPr>
      <w:r w:rsidDel="00000000" w:rsidR="00000000" w:rsidRPr="00000000">
        <w:rPr>
          <w:rtl w:val="0"/>
        </w:rPr>
      </w:r>
    </w:p>
    <w:tbl>
      <w:tblPr>
        <w:tblStyle w:val="Table2"/>
        <w:tblW w:w="9860.0" w:type="dxa"/>
        <w:jc w:val="left"/>
        <w:tblInd w:w="-115.0" w:type="dxa"/>
        <w:tblBorders>
          <w:top w:color="e1e5e8" w:space="0" w:sz="6" w:val="single"/>
          <w:left w:color="e1e5e8" w:space="0" w:sz="6" w:val="single"/>
          <w:bottom w:color="e1e5e8" w:space="0" w:sz="6" w:val="single"/>
          <w:right w:color="e1e5e8" w:space="0" w:sz="6" w:val="single"/>
          <w:insideH w:color="e1e5e8" w:space="0" w:sz="6" w:val="single"/>
          <w:insideV w:color="e1e5e8" w:space="0" w:sz="6" w:val="single"/>
        </w:tblBorders>
        <w:tblLayout w:type="fixed"/>
        <w:tblLook w:val="0400"/>
      </w:tblPr>
      <w:tblGrid>
        <w:gridCol w:w="2700"/>
        <w:gridCol w:w="7160"/>
        <w:tblGridChange w:id="0">
          <w:tblGrid>
            <w:gridCol w:w="2700"/>
            <w:gridCol w:w="7160"/>
          </w:tblGrid>
        </w:tblGridChange>
      </w:tblGrid>
      <w:tr>
        <w:trPr>
          <w:cantSplit w:val="0"/>
          <w:tblHeader w:val="0"/>
        </w:trPr>
        <w:tc>
          <w:tcPr>
            <w:shd w:fill="f4f6f7" w:val="clear"/>
            <w:tcMar>
              <w:top w:w="80.0" w:type="dxa"/>
              <w:bottom w:w="80.0" w:type="dxa"/>
            </w:tcMar>
            <w:vAlign w:val="center"/>
          </w:tcPr>
          <w:p w:rsidR="00000000" w:rsidDel="00000000" w:rsidP="00000000" w:rsidRDefault="00000000" w:rsidRPr="00000000" w14:paraId="00000007">
            <w:pPr>
              <w:spacing w:after="0" w:line="240" w:lineRule="auto"/>
              <w:rPr/>
            </w:pPr>
            <w:r w:rsidDel="00000000" w:rsidR="00000000" w:rsidRPr="00000000">
              <w:rPr>
                <w:rFonts w:ascii="PT Sans" w:cs="PT Sans" w:eastAsia="PT Sans" w:hAnsi="PT Sans"/>
                <w:b w:val="1"/>
                <w:bCs w:val="1"/>
                <w:color w:val="2c4a5d"/>
                <w:sz w:val="20"/>
                <w:szCs w:val="20"/>
                <w:rtl w:val="0"/>
              </w:rPr>
              <w:t xml:space="preserve">Статус</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8">
            <w:pPr>
              <w:rPr/>
            </w:pPr>
            <w:sdt>
              <w:sdtPr>
                <w:id w:val="-244065360"/>
                <w:tag w:val="goog_rdk_0"/>
              </w:sdtPr>
              <w:sdtContent>
                <w:r w:rsidDel="00000000" w:rsidR="00000000" w:rsidRPr="00000000">
                  <w:rPr>
                    <w:rFonts w:ascii="Arial" w:cs="Arial" w:eastAsia="Arial" w:hAnsi="Arial"/>
                    <w:sz w:val="20"/>
                    <w:szCs w:val="20"/>
                    <w:rtl w:val="0"/>
                  </w:rPr>
                  <w:t xml:space="preserve">Действует. Утверждено приказом генерального директора № 1-Г от 30.08.2026, введено в действие с 01.09.2026.</w:t>
                </w:r>
              </w:sdtContent>
            </w:sdt>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009">
            <w:pPr>
              <w:spacing w:after="0" w:line="240" w:lineRule="auto"/>
              <w:rPr/>
            </w:pPr>
            <w:r w:rsidDel="00000000" w:rsidR="00000000" w:rsidRPr="00000000">
              <w:rPr>
                <w:rFonts w:ascii="PT Sans" w:cs="PT Sans" w:eastAsia="PT Sans" w:hAnsi="PT Sans"/>
                <w:b w:val="1"/>
                <w:bCs w:val="1"/>
                <w:color w:val="2c4a5d"/>
                <w:sz w:val="20"/>
                <w:szCs w:val="20"/>
                <w:rtl w:val="0"/>
              </w:rPr>
              <w:t xml:space="preserve">Владелец документа</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A">
            <w:pPr>
              <w:rPr/>
            </w:pPr>
            <w:r w:rsidDel="00000000" w:rsidR="00000000" w:rsidRPr="00000000">
              <w:rPr>
                <w:sz w:val="20"/>
                <w:szCs w:val="20"/>
                <w:rtl w:val="0"/>
              </w:rPr>
              <w:t xml:space="preserve">ООО «Твоя улыбка», стоматологическая клиника «Два Дантиста» (исполнитель по договору), ОГРН 1197847062467, ИНН 7810752900.</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00B">
            <w:pPr>
              <w:spacing w:after="0" w:line="240" w:lineRule="auto"/>
              <w:rPr/>
            </w:pPr>
            <w:r w:rsidDel="00000000" w:rsidR="00000000" w:rsidRPr="00000000">
              <w:rPr>
                <w:rFonts w:ascii="PT Sans" w:cs="PT Sans" w:eastAsia="PT Sans" w:hAnsi="PT Sans"/>
                <w:b w:val="1"/>
                <w:bCs w:val="1"/>
                <w:color w:val="2c4a5d"/>
                <w:sz w:val="20"/>
                <w:szCs w:val="20"/>
                <w:rtl w:val="0"/>
              </w:rPr>
              <w:t xml:space="preserve">Связанные формы</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C">
            <w:pPr>
              <w:rPr/>
            </w:pPr>
            <w:r w:rsidDel="00000000" w:rsidR="00000000" w:rsidRPr="00000000">
              <w:rPr>
                <w:sz w:val="20"/>
                <w:szCs w:val="20"/>
                <w:rtl w:val="0"/>
              </w:rPr>
              <w:t xml:space="preserve">Гарантийный лист; анкета о состоянии здоровья; информированный отказ от рекомендованного этапа лечения или меры защиты; лист согласования эстетического результата; акт приёма-передачи результата работы; акт о неявке на гарантийный осмотр; журнал обращений по гарантии; правила эксплуатации результатов; договор; план лечения; медицинская карта.</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00D">
            <w:pPr>
              <w:rPr/>
            </w:pPr>
            <w:r w:rsidDel="00000000" w:rsidR="00000000" w:rsidRPr="00000000">
              <w:rPr>
                <w:sz w:val="20"/>
                <w:szCs w:val="20"/>
                <w:rtl w:val="0"/>
              </w:rPr>
              <w:t xml:space="preserve">Обращения по качеству</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E">
            <w:pPr>
              <w:rPr/>
            </w:pPr>
            <w:r w:rsidDel="00000000" w:rsidR="00000000" w:rsidRPr="00000000">
              <w:rPr>
                <w:sz w:val="20"/>
                <w:szCs w:val="20"/>
                <w:rtl w:val="0"/>
              </w:rPr>
              <w:t xml:space="preserve">Санкт-Петербург, Московский проспект, д. 183/185, литера Б; телефон +7 (812) 317-58-47, +7 (931) 002-03-17; электронная почта dwadantista@yandex.ru. Обращение принимается любым из указанных способов.</w:t>
            </w:r>
            <w:r w:rsidDel="00000000" w:rsidR="00000000" w:rsidRPr="00000000">
              <w:rPr>
                <w:rtl w:val="0"/>
              </w:rPr>
            </w:r>
          </w:p>
        </w:tc>
      </w:tr>
    </w:tbl>
    <w:p w:rsidR="00000000" w:rsidDel="00000000" w:rsidP="00000000" w:rsidRDefault="00000000" w:rsidRPr="00000000" w14:paraId="0000000F">
      <w:pPr>
        <w:pStyle w:val="Heading1"/>
        <w:rPr/>
      </w:pPr>
      <w:r w:rsidDel="00000000" w:rsidR="00000000" w:rsidRPr="00000000">
        <w:rPr>
          <w:rtl w:val="0"/>
        </w:rPr>
        <w:t xml:space="preserve">1. Статус, цель и область применения</w:t>
      </w:r>
    </w:p>
    <w:p w:rsidR="00000000" w:rsidDel="00000000" w:rsidP="00000000" w:rsidRDefault="00000000" w:rsidRPr="00000000" w14:paraId="00000010">
      <w:pPr>
        <w:keepLines w:val="1"/>
        <w:rPr/>
      </w:pPr>
      <w:r w:rsidDel="00000000" w:rsidR="00000000" w:rsidRPr="00000000">
        <w:rPr>
          <w:rFonts w:ascii="PT Sans" w:cs="PT Sans" w:eastAsia="PT Sans" w:hAnsi="PT Sans"/>
          <w:i w:val="0"/>
          <w:iCs w:val="0"/>
          <w:color w:val="2b2f33"/>
          <w:sz w:val="21"/>
          <w:szCs w:val="21"/>
          <w:rtl w:val="0"/>
        </w:rPr>
        <w:t xml:space="preserve">1.1. Настоящее Положение определяет единые правила установления, фиксации и исполнения гарантийных обязательств при оказании платных стоматологических услуг ООО «Твоя Улыбка» (далее - Клиника).</w:t>
      </w:r>
      <w:r w:rsidDel="00000000" w:rsidR="00000000" w:rsidRPr="00000000">
        <w:rPr>
          <w:rtl w:val="0"/>
        </w:rPr>
      </w:r>
    </w:p>
    <w:p w:rsidR="00000000" w:rsidDel="00000000" w:rsidP="00000000" w:rsidRDefault="00000000" w:rsidRPr="00000000" w14:paraId="00000011">
      <w:pPr>
        <w:keepLines w:val="1"/>
        <w:rPr/>
      </w:pPr>
      <w:r w:rsidDel="00000000" w:rsidR="00000000" w:rsidRPr="00000000">
        <w:rPr>
          <w:rFonts w:ascii="PT Sans" w:cs="PT Sans" w:eastAsia="PT Sans" w:hAnsi="PT Sans"/>
          <w:i w:val="0"/>
          <w:iCs w:val="0"/>
          <w:color w:val="2b2f33"/>
          <w:sz w:val="21"/>
          <w:szCs w:val="21"/>
          <w:rtl w:val="0"/>
        </w:rPr>
        <w:t xml:space="preserve">1.2. Положение применяется вместе с договором, планом лечения, информированным добровольным согласием, медицинской документацией и гарантийным листом. Гарантийный лист не является самостоятельным договором и не заменяет медицинскую карту.</w:t>
      </w:r>
      <w:r w:rsidDel="00000000" w:rsidR="00000000" w:rsidRPr="00000000">
        <w:rPr>
          <w:rtl w:val="0"/>
        </w:rPr>
      </w:r>
    </w:p>
    <w:p w:rsidR="00000000" w:rsidDel="00000000" w:rsidP="00000000" w:rsidRDefault="00000000" w:rsidRPr="00000000" w14:paraId="00000012">
      <w:pPr>
        <w:keepLines w:val="1"/>
        <w:rPr/>
      </w:pPr>
      <w:r w:rsidDel="00000000" w:rsidR="00000000" w:rsidRPr="00000000">
        <w:rPr>
          <w:rFonts w:ascii="PT Sans" w:cs="PT Sans" w:eastAsia="PT Sans" w:hAnsi="PT Sans"/>
          <w:i w:val="0"/>
          <w:iCs w:val="0"/>
          <w:color w:val="2b2f33"/>
          <w:sz w:val="21"/>
          <w:szCs w:val="21"/>
          <w:rtl w:val="0"/>
        </w:rPr>
        <w:t xml:space="preserve">1.3. Если условие Положения, листа или договора расходится с императивной нормой закона, применяется закон. Недействительное условие не влечёт отказа в рассмотрении требования пациента.</w:t>
      </w:r>
      <w:r w:rsidDel="00000000" w:rsidR="00000000" w:rsidRPr="00000000">
        <w:rPr>
          <w:rtl w:val="0"/>
        </w:rPr>
      </w:r>
    </w:p>
    <w:p w:rsidR="00000000" w:rsidDel="00000000" w:rsidP="00000000" w:rsidRDefault="00000000" w:rsidRPr="00000000" w14:paraId="00000013">
      <w:pPr>
        <w:keepLines w:val="1"/>
        <w:rPr/>
      </w:pPr>
      <w:sdt>
        <w:sdtPr>
          <w:id w:val="-1882275676"/>
          <w:tag w:val="goog_rdk_1"/>
        </w:sdtPr>
        <w:sdtContent>
          <w:r w:rsidDel="00000000" w:rsidR="00000000" w:rsidRPr="00000000">
            <w:rPr>
              <w:rFonts w:ascii="Arial" w:cs="Arial" w:eastAsia="Arial" w:hAnsi="Arial"/>
              <w:i w:val="0"/>
              <w:iCs w:val="0"/>
              <w:color w:val="2b2f33"/>
              <w:sz w:val="21"/>
              <w:szCs w:val="21"/>
              <w:rtl w:val="0"/>
            </w:rPr>
            <w:t xml:space="preserve">1.4. Настоящее Положение применяется с 1 сентября 2026 года с учётом Правил предоставления медицинскими организациями платных медицинских услуг, утверждённых постановлением Правительства Российской Федерации от 30.05.2026 № 659.</w:t>
          </w:r>
        </w:sdtContent>
      </w:sdt>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tl w:val="0"/>
        </w:rPr>
        <w:t xml:space="preserve">2. Основные понятия</w:t>
      </w:r>
    </w:p>
    <w:tbl>
      <w:tblPr>
        <w:tblStyle w:val="Table3"/>
        <w:tblW w:w="9860.0" w:type="dxa"/>
        <w:jc w:val="center"/>
        <w:tblBorders>
          <w:top w:color="e1e5e8" w:space="0" w:sz="6" w:val="single"/>
          <w:left w:color="e1e5e8" w:space="0" w:sz="6" w:val="single"/>
          <w:bottom w:color="e1e5e8" w:space="0" w:sz="6" w:val="single"/>
          <w:right w:color="e1e5e8" w:space="0" w:sz="6" w:val="single"/>
          <w:insideH w:color="e1e5e8" w:space="0" w:sz="6" w:val="single"/>
          <w:insideV w:color="e1e5e8" w:space="0" w:sz="6" w:val="single"/>
        </w:tblBorders>
        <w:tblLayout w:type="fixed"/>
        <w:tblLook w:val="0400"/>
      </w:tblPr>
      <w:tblGrid>
        <w:gridCol w:w="2600"/>
        <w:gridCol w:w="7260"/>
        <w:tblGridChange w:id="0">
          <w:tblGrid>
            <w:gridCol w:w="2600"/>
            <w:gridCol w:w="7260"/>
          </w:tblGrid>
        </w:tblGridChange>
      </w:tblGrid>
      <w:tr>
        <w:trPr>
          <w:cantSplit w:val="1"/>
          <w:tblHeader w:val="1"/>
        </w:trPr>
        <w:tc>
          <w:tcPr>
            <w:shd w:fill="2c4a5d" w:val="clear"/>
            <w:tcMar>
              <w:top w:w="80.0" w:type="dxa"/>
              <w:bottom w:w="80.0" w:type="dxa"/>
            </w:tcMar>
            <w:vAlign w:val="center"/>
          </w:tcPr>
          <w:p w:rsidR="00000000" w:rsidDel="00000000" w:rsidP="00000000" w:rsidRDefault="00000000" w:rsidRPr="00000000" w14:paraId="00000015">
            <w:pPr>
              <w:spacing w:after="0" w:line="240" w:lineRule="auto"/>
              <w:rPr/>
            </w:pPr>
            <w:r w:rsidDel="00000000" w:rsidR="00000000" w:rsidRPr="00000000">
              <w:rPr>
                <w:rFonts w:ascii="PT Sans" w:cs="PT Sans" w:eastAsia="PT Sans" w:hAnsi="PT Sans"/>
                <w:b w:val="1"/>
                <w:bCs w:val="1"/>
                <w:color w:val="ffffff"/>
                <w:sz w:val="16"/>
                <w:szCs w:val="16"/>
                <w:rtl w:val="0"/>
              </w:rPr>
              <w:t xml:space="preserve">Термин</w:t>
            </w:r>
            <w:r w:rsidDel="00000000" w:rsidR="00000000" w:rsidRPr="00000000">
              <w:rPr>
                <w:rtl w:val="0"/>
              </w:rPr>
            </w:r>
          </w:p>
        </w:tc>
        <w:tc>
          <w:tcPr>
            <w:shd w:fill="2c4a5d" w:val="clear"/>
            <w:tcMar>
              <w:top w:w="80.0" w:type="dxa"/>
              <w:bottom w:w="80.0" w:type="dxa"/>
            </w:tcMar>
            <w:vAlign w:val="center"/>
          </w:tcPr>
          <w:p w:rsidR="00000000" w:rsidDel="00000000" w:rsidP="00000000" w:rsidRDefault="00000000" w:rsidRPr="00000000" w14:paraId="00000016">
            <w:pPr>
              <w:spacing w:after="0" w:line="240" w:lineRule="auto"/>
              <w:rPr/>
            </w:pPr>
            <w:r w:rsidDel="00000000" w:rsidR="00000000" w:rsidRPr="00000000">
              <w:rPr>
                <w:rFonts w:ascii="PT Sans" w:cs="PT Sans" w:eastAsia="PT Sans" w:hAnsi="PT Sans"/>
                <w:b w:val="1"/>
                <w:bCs w:val="1"/>
                <w:color w:val="ffffff"/>
                <w:sz w:val="16"/>
                <w:szCs w:val="16"/>
                <w:rtl w:val="0"/>
              </w:rPr>
              <w:t xml:space="preserve">Как используется в документе</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7">
            <w:pPr>
              <w:spacing w:after="0" w:line="240" w:lineRule="auto"/>
              <w:rPr/>
            </w:pPr>
            <w:r w:rsidDel="00000000" w:rsidR="00000000" w:rsidRPr="00000000">
              <w:rPr>
                <w:rFonts w:ascii="PT Sans" w:cs="PT Sans" w:eastAsia="PT Sans" w:hAnsi="PT Sans"/>
                <w:b w:val="0"/>
                <w:bCs w:val="0"/>
                <w:color w:val="2b2f33"/>
                <w:sz w:val="17"/>
                <w:szCs w:val="17"/>
                <w:rtl w:val="0"/>
              </w:rPr>
              <w:t xml:space="preserve">Законные права пациента</w:t>
            </w:r>
            <w:r w:rsidDel="00000000" w:rsidR="00000000" w:rsidRPr="00000000">
              <w:rPr>
                <w:rtl w:val="0"/>
              </w:rPr>
            </w:r>
          </w:p>
        </w:tc>
        <w:tc>
          <w:tcPr>
            <w:vAlign w:val="center"/>
          </w:tcPr>
          <w:p w:rsidR="00000000" w:rsidDel="00000000" w:rsidP="00000000" w:rsidRDefault="00000000" w:rsidRPr="00000000" w14:paraId="00000018">
            <w:pPr>
              <w:spacing w:after="0" w:line="240" w:lineRule="auto"/>
              <w:rPr/>
            </w:pPr>
            <w:r w:rsidDel="00000000" w:rsidR="00000000" w:rsidRPr="00000000">
              <w:rPr>
                <w:rtl w:val="0"/>
              </w:rPr>
              <w:t xml:space="preserve">требования, которые пациент вправе предъявить по Закону РФ «О защите прав потребителей» независимо от наличия листа или дополнительной гарантии.</w:t>
            </w:r>
          </w:p>
        </w:tc>
      </w:tr>
      <w:tr>
        <w:trPr>
          <w:cantSplit w:val="1"/>
          <w:tblHeader w:val="0"/>
        </w:trPr>
        <w:tc>
          <w:tcPr>
            <w:shd w:fill="f4f6f7" w:val="clear"/>
            <w:vAlign w:val="center"/>
          </w:tcPr>
          <w:p w:rsidR="00000000" w:rsidDel="00000000" w:rsidP="00000000" w:rsidRDefault="00000000" w:rsidRPr="00000000" w14:paraId="00000019">
            <w:pPr>
              <w:spacing w:after="0" w:line="240" w:lineRule="auto"/>
              <w:rPr/>
            </w:pPr>
            <w:r w:rsidDel="00000000" w:rsidR="00000000" w:rsidRPr="00000000">
              <w:rPr>
                <w:rFonts w:ascii="PT Sans" w:cs="PT Sans" w:eastAsia="PT Sans" w:hAnsi="PT Sans"/>
                <w:b w:val="0"/>
                <w:bCs w:val="0"/>
                <w:color w:val="2b2f33"/>
                <w:sz w:val="17"/>
                <w:szCs w:val="17"/>
                <w:rtl w:val="0"/>
              </w:rPr>
              <w:t xml:space="preserve">Гарантийный срок</w:t>
            </w:r>
            <w:r w:rsidDel="00000000" w:rsidR="00000000" w:rsidRPr="00000000">
              <w:rPr>
                <w:rtl w:val="0"/>
              </w:rPr>
            </w:r>
          </w:p>
        </w:tc>
        <w:tc>
          <w:tcPr>
            <w:shd w:fill="f4f6f7" w:val="clear"/>
            <w:vAlign w:val="center"/>
          </w:tcPr>
          <w:p w:rsidR="00000000" w:rsidDel="00000000" w:rsidP="00000000" w:rsidRDefault="00000000" w:rsidRPr="00000000" w14:paraId="0000001A">
            <w:pPr>
              <w:spacing w:after="0" w:line="240" w:lineRule="auto"/>
              <w:rPr/>
            </w:pPr>
            <w:r w:rsidDel="00000000" w:rsidR="00000000" w:rsidRPr="00000000">
              <w:rPr>
                <w:rFonts w:ascii="PT Sans" w:cs="PT Sans" w:eastAsia="PT Sans" w:hAnsi="PT Sans"/>
                <w:b w:val="0"/>
                <w:bCs w:val="0"/>
                <w:color w:val="2b2f33"/>
                <w:sz w:val="17"/>
                <w:szCs w:val="17"/>
                <w:rtl w:val="0"/>
              </w:rPr>
              <w:t xml:space="preserve">период, в течение которого при обнаружении недостатка пациент вправе заявить требования, а распределение бремени доказывания определяется законом.</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B">
            <w:pPr>
              <w:spacing w:after="0" w:line="240" w:lineRule="auto"/>
              <w:rPr/>
            </w:pPr>
            <w:r w:rsidDel="00000000" w:rsidR="00000000" w:rsidRPr="00000000">
              <w:rPr>
                <w:rFonts w:ascii="PT Sans" w:cs="PT Sans" w:eastAsia="PT Sans" w:hAnsi="PT Sans"/>
                <w:b w:val="0"/>
                <w:bCs w:val="0"/>
                <w:color w:val="2b2f33"/>
                <w:sz w:val="17"/>
                <w:szCs w:val="17"/>
                <w:rtl w:val="0"/>
              </w:rPr>
              <w:t xml:space="preserve">Дополнительная гарантия Клиники</w:t>
            </w:r>
            <w:r w:rsidDel="00000000" w:rsidR="00000000" w:rsidRPr="00000000">
              <w:rPr>
                <w:rtl w:val="0"/>
              </w:rPr>
            </w:r>
          </w:p>
        </w:tc>
        <w:tc>
          <w:tcPr>
            <w:vAlign w:val="center"/>
          </w:tcPr>
          <w:p w:rsidR="00000000" w:rsidDel="00000000" w:rsidP="00000000" w:rsidRDefault="00000000" w:rsidRPr="00000000" w14:paraId="0000001C">
            <w:pPr>
              <w:spacing w:after="0" w:line="240" w:lineRule="auto"/>
              <w:rPr/>
            </w:pPr>
            <w:r w:rsidDel="00000000" w:rsidR="00000000" w:rsidRPr="00000000">
              <w:rPr>
                <w:rFonts w:ascii="PT Sans" w:cs="PT Sans" w:eastAsia="PT Sans" w:hAnsi="PT Sans"/>
                <w:b w:val="0"/>
                <w:bCs w:val="0"/>
                <w:color w:val="2b2f33"/>
                <w:sz w:val="17"/>
                <w:szCs w:val="17"/>
                <w:rtl w:val="0"/>
              </w:rPr>
              <w:t xml:space="preserve">добровольно принятое Клиникой обязательство сверх минимума закона, с заранее раскрытым объёмом покрытия и условиями.</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01D">
            <w:pPr>
              <w:spacing w:after="0" w:line="240" w:lineRule="auto"/>
              <w:rPr/>
            </w:pPr>
            <w:r w:rsidDel="00000000" w:rsidR="00000000" w:rsidRPr="00000000">
              <w:rPr>
                <w:rFonts w:ascii="PT Sans" w:cs="PT Sans" w:eastAsia="PT Sans" w:hAnsi="PT Sans"/>
                <w:b w:val="0"/>
                <w:bCs w:val="0"/>
                <w:color w:val="2b2f33"/>
                <w:sz w:val="17"/>
                <w:szCs w:val="17"/>
                <w:rtl w:val="0"/>
              </w:rPr>
              <w:t xml:space="preserve">Гарантия производителя</w:t>
            </w:r>
            <w:r w:rsidDel="00000000" w:rsidR="00000000" w:rsidRPr="00000000">
              <w:rPr>
                <w:rtl w:val="0"/>
              </w:rPr>
            </w:r>
          </w:p>
        </w:tc>
        <w:tc>
          <w:tcPr>
            <w:shd w:fill="f4f6f7" w:val="clear"/>
            <w:vAlign w:val="center"/>
          </w:tcPr>
          <w:p w:rsidR="00000000" w:rsidDel="00000000" w:rsidP="00000000" w:rsidRDefault="00000000" w:rsidRPr="00000000" w14:paraId="0000001E">
            <w:pPr>
              <w:spacing w:after="0" w:line="240" w:lineRule="auto"/>
              <w:rPr/>
            </w:pPr>
            <w:r w:rsidDel="00000000" w:rsidR="00000000" w:rsidRPr="00000000">
              <w:rPr>
                <w:rFonts w:ascii="PT Sans" w:cs="PT Sans" w:eastAsia="PT Sans" w:hAnsi="PT Sans"/>
                <w:b w:val="0"/>
                <w:bCs w:val="0"/>
                <w:color w:val="2b2f33"/>
                <w:sz w:val="17"/>
                <w:szCs w:val="17"/>
                <w:rtl w:val="0"/>
              </w:rPr>
              <w:t xml:space="preserve">обязательство изготовителя медицинского изделия или материала. Оно не подменяет ответственность Клиники за качество медицинской услуги и работы.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F">
            <w:pPr>
              <w:spacing w:after="0" w:line="240" w:lineRule="auto"/>
              <w:rPr/>
            </w:pPr>
            <w:r w:rsidDel="00000000" w:rsidR="00000000" w:rsidRPr="00000000">
              <w:rPr>
                <w:rFonts w:ascii="PT Sans" w:cs="PT Sans" w:eastAsia="PT Sans" w:hAnsi="PT Sans"/>
                <w:b w:val="0"/>
                <w:bCs w:val="0"/>
                <w:color w:val="2b2f33"/>
                <w:sz w:val="17"/>
                <w:szCs w:val="17"/>
                <w:rtl w:val="0"/>
              </w:rPr>
              <w:t xml:space="preserve">Срок службы</w:t>
            </w:r>
            <w:r w:rsidDel="00000000" w:rsidR="00000000" w:rsidRPr="00000000">
              <w:rPr>
                <w:rtl w:val="0"/>
              </w:rPr>
            </w:r>
          </w:p>
        </w:tc>
        <w:tc>
          <w:tcPr>
            <w:vAlign w:val="center"/>
          </w:tcPr>
          <w:p w:rsidR="00000000" w:rsidDel="00000000" w:rsidP="00000000" w:rsidRDefault="00000000" w:rsidRPr="00000000" w14:paraId="00000020">
            <w:pPr>
              <w:spacing w:after="0" w:line="240" w:lineRule="auto"/>
              <w:rPr/>
            </w:pPr>
            <w:r w:rsidDel="00000000" w:rsidR="00000000" w:rsidRPr="00000000">
              <w:rPr>
                <w:rFonts w:ascii="PT Sans" w:cs="PT Sans" w:eastAsia="PT Sans" w:hAnsi="PT Sans"/>
                <w:b w:val="0"/>
                <w:bCs w:val="0"/>
                <w:color w:val="2b2f33"/>
                <w:sz w:val="17"/>
                <w:szCs w:val="17"/>
                <w:rtl w:val="0"/>
              </w:rPr>
              <w:t xml:space="preserve">период использования материального результата, если он установлен изготовителем или Клиникой. Это не обещание неизменного клинического состояния.</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021">
            <w:pPr>
              <w:spacing w:after="0" w:line="240" w:lineRule="auto"/>
              <w:rPr/>
            </w:pPr>
            <w:r w:rsidDel="00000000" w:rsidR="00000000" w:rsidRPr="00000000">
              <w:rPr>
                <w:rFonts w:ascii="PT Sans" w:cs="PT Sans" w:eastAsia="PT Sans" w:hAnsi="PT Sans"/>
                <w:b w:val="0"/>
                <w:bCs w:val="0"/>
                <w:color w:val="2b2f33"/>
                <w:sz w:val="17"/>
                <w:szCs w:val="17"/>
                <w:rtl w:val="0"/>
              </w:rPr>
              <w:t xml:space="preserve">Недостаток</w:t>
            </w:r>
            <w:r w:rsidDel="00000000" w:rsidR="00000000" w:rsidRPr="00000000">
              <w:rPr>
                <w:rtl w:val="0"/>
              </w:rPr>
            </w:r>
          </w:p>
        </w:tc>
        <w:tc>
          <w:tcPr>
            <w:shd w:fill="f4f6f7" w:val="clear"/>
            <w:vAlign w:val="center"/>
          </w:tcPr>
          <w:p w:rsidR="00000000" w:rsidDel="00000000" w:rsidP="00000000" w:rsidRDefault="00000000" w:rsidRPr="00000000" w14:paraId="00000022">
            <w:pPr>
              <w:spacing w:after="0" w:line="240" w:lineRule="auto"/>
              <w:rPr/>
            </w:pPr>
            <w:r w:rsidDel="00000000" w:rsidR="00000000" w:rsidRPr="00000000">
              <w:rPr>
                <w:rFonts w:ascii="PT Sans" w:cs="PT Sans" w:eastAsia="PT Sans" w:hAnsi="PT Sans"/>
                <w:b w:val="0"/>
                <w:bCs w:val="0"/>
                <w:color w:val="2b2f33"/>
                <w:sz w:val="17"/>
                <w:szCs w:val="17"/>
                <w:rtl w:val="0"/>
              </w:rPr>
              <w:t xml:space="preserve">несоответствие результата обязательным требованиям, условиям договора или информации, сообщённой пациенту.</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23">
            <w:pPr>
              <w:spacing w:after="0" w:line="240" w:lineRule="auto"/>
              <w:rPr/>
            </w:pPr>
            <w:r w:rsidDel="00000000" w:rsidR="00000000" w:rsidRPr="00000000">
              <w:rPr>
                <w:rFonts w:ascii="PT Sans" w:cs="PT Sans" w:eastAsia="PT Sans" w:hAnsi="PT Sans"/>
                <w:b w:val="0"/>
                <w:bCs w:val="0"/>
                <w:color w:val="2b2f33"/>
                <w:sz w:val="17"/>
                <w:szCs w:val="17"/>
                <w:rtl w:val="0"/>
              </w:rPr>
              <w:t xml:space="preserve">Существенный недостаток</w:t>
            </w:r>
            <w:r w:rsidDel="00000000" w:rsidR="00000000" w:rsidRPr="00000000">
              <w:rPr>
                <w:rtl w:val="0"/>
              </w:rPr>
            </w:r>
          </w:p>
        </w:tc>
        <w:tc>
          <w:tcPr>
            <w:vAlign w:val="center"/>
          </w:tcPr>
          <w:p w:rsidR="00000000" w:rsidDel="00000000" w:rsidP="00000000" w:rsidRDefault="00000000" w:rsidRPr="00000000" w14:paraId="00000024">
            <w:pPr>
              <w:spacing w:after="0" w:line="240" w:lineRule="auto"/>
              <w:rPr/>
            </w:pPr>
            <w:r w:rsidDel="00000000" w:rsidR="00000000" w:rsidRPr="00000000">
              <w:rPr>
                <w:rFonts w:ascii="PT Sans" w:cs="PT Sans" w:eastAsia="PT Sans" w:hAnsi="PT Sans"/>
                <w:b w:val="0"/>
                <w:bCs w:val="0"/>
                <w:color w:val="2b2f33"/>
                <w:sz w:val="17"/>
                <w:szCs w:val="17"/>
                <w:rtl w:val="0"/>
              </w:rPr>
              <w:t xml:space="preserve">неустранимый недостаток, недостаток с несоразмерными затратами/сроками, выявляющийся неоднократно или проявляющийся вновь после устранения, либо иной случай по закону.</w:t>
            </w: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sz w:val="20"/>
                <w:szCs w:val="20"/>
                <w:rtl w:val="0"/>
              </w:rPr>
              <w:t xml:space="preserve">Скидка</w:t>
            </w:r>
            <w:r w:rsidDel="00000000" w:rsidR="00000000" w:rsidRPr="00000000">
              <w:rPr>
                <w:rtl w:val="0"/>
              </w:rPr>
            </w:r>
          </w:p>
        </w:tc>
        <w:tc>
          <w:tcPr/>
          <w:p w:rsidR="00000000" w:rsidDel="00000000" w:rsidP="00000000" w:rsidRDefault="00000000" w:rsidRPr="00000000" w14:paraId="00000026">
            <w:pPr>
              <w:rPr/>
            </w:pPr>
            <w:r w:rsidDel="00000000" w:rsidR="00000000" w:rsidRPr="00000000">
              <w:rPr>
                <w:sz w:val="20"/>
                <w:szCs w:val="20"/>
                <w:rtl w:val="0"/>
              </w:rPr>
              <w:t xml:space="preserve">снижение цены повторного выполнения работы по действующему прейскуранту, предоставляемое Клиникой после окончания гарантийного срока в пределах срока службы на условиях раздела 5. Является дополнительным обязательством Клиники сверх требований закона.</w:t>
            </w:r>
            <w:r w:rsidDel="00000000" w:rsidR="00000000" w:rsidRPr="00000000">
              <w:rPr>
                <w:rtl w:val="0"/>
              </w:rPr>
            </w:r>
          </w:p>
        </w:tc>
      </w:tr>
    </w:tbl>
    <w:p w:rsidR="00000000" w:rsidDel="00000000" w:rsidP="00000000" w:rsidRDefault="00000000" w:rsidRPr="00000000" w14:paraId="00000027">
      <w:pPr>
        <w:spacing w:after="0" w:lineRule="auto"/>
        <w:rPr/>
      </w:pPr>
      <w:r w:rsidDel="00000000" w:rsidR="00000000" w:rsidRPr="00000000">
        <w:rPr>
          <w:rtl w:val="0"/>
        </w:rPr>
      </w:r>
    </w:p>
    <w:p w:rsidR="00000000" w:rsidDel="00000000" w:rsidP="00000000" w:rsidRDefault="00000000" w:rsidRPr="00000000" w14:paraId="00000028">
      <w:pPr>
        <w:pStyle w:val="Heading1"/>
        <w:rPr/>
      </w:pPr>
      <w:r w:rsidDel="00000000" w:rsidR="00000000" w:rsidRPr="00000000">
        <w:rPr>
          <w:rtl w:val="0"/>
        </w:rPr>
        <w:t xml:space="preserve">3. Что именно гарантирует Клиника</w:t>
      </w:r>
    </w:p>
    <w:p w:rsidR="00000000" w:rsidDel="00000000" w:rsidP="00000000" w:rsidRDefault="00000000" w:rsidRPr="00000000" w14:paraId="00000029">
      <w:pPr>
        <w:keepLines w:val="1"/>
        <w:rPr/>
      </w:pPr>
      <w:r w:rsidDel="00000000" w:rsidR="00000000" w:rsidRPr="00000000">
        <w:rPr>
          <w:rFonts w:ascii="PT Sans" w:cs="PT Sans" w:eastAsia="PT Sans" w:hAnsi="PT Sans"/>
          <w:i w:val="0"/>
          <w:iCs w:val="0"/>
          <w:color w:val="2b2f33"/>
          <w:sz w:val="21"/>
          <w:szCs w:val="21"/>
          <w:rtl w:val="0"/>
        </w:rPr>
        <w:t xml:space="preserve">3.1. Клиника гарантирует организацию и оказание медицинской помощи в соответствии с законодательством, порядками оказания медицинской помощи, на основе клинических рекомендаций и с учётом стандартов медицинской помощи, применимых к конкретной ситуации.</w:t>
      </w:r>
      <w:r w:rsidDel="00000000" w:rsidR="00000000" w:rsidRPr="00000000">
        <w:rPr>
          <w:rtl w:val="0"/>
        </w:rPr>
      </w:r>
    </w:p>
    <w:p w:rsidR="00000000" w:rsidDel="00000000" w:rsidP="00000000" w:rsidRDefault="00000000" w:rsidRPr="00000000" w14:paraId="0000002A">
      <w:pPr>
        <w:keepLines w:val="1"/>
        <w:rPr/>
      </w:pPr>
      <w:r w:rsidDel="00000000" w:rsidR="00000000" w:rsidRPr="00000000">
        <w:rPr>
          <w:rFonts w:ascii="PT Sans" w:cs="PT Sans" w:eastAsia="PT Sans" w:hAnsi="PT Sans"/>
          <w:i w:val="0"/>
          <w:iCs w:val="0"/>
          <w:color w:val="2b2f33"/>
          <w:sz w:val="21"/>
          <w:szCs w:val="21"/>
          <w:rtl w:val="0"/>
        </w:rPr>
        <w:t xml:space="preserve">3.2. Клиника гарантирует качество выполненной работы и применённых материалов в пределах ответственности Клиники, ведение медицинской документации, информирование пациента и рассмотрение обращений.</w:t>
      </w:r>
      <w:r w:rsidDel="00000000" w:rsidR="00000000" w:rsidRPr="00000000">
        <w:rPr>
          <w:rtl w:val="0"/>
        </w:rPr>
      </w:r>
    </w:p>
    <w:p w:rsidR="00000000" w:rsidDel="00000000" w:rsidP="00000000" w:rsidRDefault="00000000" w:rsidRPr="00000000" w14:paraId="0000002B">
      <w:pPr>
        <w:keepLines w:val="1"/>
        <w:rPr/>
      </w:pPr>
      <w:r w:rsidDel="00000000" w:rsidR="00000000" w:rsidRPr="00000000">
        <w:rPr>
          <w:rFonts w:ascii="PT Sans" w:cs="PT Sans" w:eastAsia="PT Sans" w:hAnsi="PT Sans"/>
          <w:i w:val="0"/>
          <w:iCs w:val="0"/>
          <w:color w:val="2b2f33"/>
          <w:sz w:val="21"/>
          <w:szCs w:val="21"/>
          <w:rtl w:val="0"/>
        </w:rPr>
        <w:t xml:space="preserve">3.3. Биологическая реакция организма и сохранность результата зависят от диагноза, состояния тканей, общего здоровья, ухода, функциональной нагрузки, привычек и иных факторов. Прогноз лечения не является безусловным обещанием результата.</w:t>
      </w:r>
      <w:r w:rsidDel="00000000" w:rsidR="00000000" w:rsidRPr="00000000">
        <w:rPr>
          <w:rtl w:val="0"/>
        </w:rPr>
      </w:r>
    </w:p>
    <w:p w:rsidR="00000000" w:rsidDel="00000000" w:rsidP="00000000" w:rsidRDefault="00000000" w:rsidRPr="00000000" w14:paraId="0000002C">
      <w:pPr>
        <w:keepLines w:val="1"/>
        <w:rPr/>
      </w:pPr>
      <w:r w:rsidDel="00000000" w:rsidR="00000000" w:rsidRPr="00000000">
        <w:rPr>
          <w:rFonts w:ascii="PT Sans" w:cs="PT Sans" w:eastAsia="PT Sans" w:hAnsi="PT Sans"/>
          <w:i w:val="0"/>
          <w:iCs w:val="0"/>
          <w:color w:val="2b2f33"/>
          <w:sz w:val="21"/>
          <w:szCs w:val="21"/>
          <w:rtl w:val="0"/>
        </w:rPr>
        <w:t xml:space="preserve">3.4. Наличие заболевания, беременности, бруксизма, курения, пародонтита или иной особенности само по себе не лишает пациента гарантии. Эти обстоятельства учитываются в плане и прогнозе; отказ возможен только при установленной законом и доказанной связи обстоятельства с конкретным недостатком.</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3.5. Клиника отвечает за недостатки выполненной работы и применённых материалов. Недостижение ожидаемого биологического результата (приживление костнопластического материала, остеоинтеграция имплантата, заживление периапикальных тканей, сохранение достигнутого положения зубов и подобное) при соблюдении Клиникой порядков оказания медицинской помощи и клинических рекомендаций недостатком работы не является. Причина в каждом случае устанавливается в порядке рассмотрения обращения, предусмотренном настоящим Положением.</w:t>
      </w:r>
    </w:p>
    <w:p w:rsidR="00000000" w:rsidDel="00000000" w:rsidP="00000000" w:rsidRDefault="00000000" w:rsidRPr="00000000" w14:paraId="0000002E">
      <w:pPr>
        <w:rPr/>
      </w:pPr>
      <w:r w:rsidDel="00000000" w:rsidR="00000000" w:rsidRPr="00000000">
        <w:rPr>
          <w:rtl w:val="0"/>
        </w:rPr>
        <w:t xml:space="preserve">3.6. Если установлен недостаток работы или материала, его устранение производится безвозмездно в полном объёме: работа Клиники, применяемые материалы и изделия, обезболивание и сопутствующие манипуляции, необходимые для устранения недостатка. Взимание с пациента платы за материалы в этом случае не допускается.</w:t>
      </w:r>
    </w:p>
    <w:p w:rsidR="00000000" w:rsidDel="00000000" w:rsidP="00000000" w:rsidRDefault="00000000" w:rsidRPr="00000000" w14:paraId="0000002F">
      <w:pPr>
        <w:rPr/>
      </w:pPr>
      <w:r w:rsidDel="00000000" w:rsidR="00000000" w:rsidRPr="00000000">
        <w:rPr>
          <w:rtl w:val="0"/>
        </w:rPr>
        <w:t xml:space="preserve">3.7. Если недостаток работы не установлен, повторное вмешательство выполняется на возмездной основе. Клиника вправе применить к такому вмешательству дополнительные обязательства, предусмотренные разделами 5 и 6 настоящего Положения; их объём определяется гарантийным листом и доводится до пациента до начала вмешательства.</w:t>
      </w:r>
    </w:p>
    <w:p w:rsidR="00000000" w:rsidDel="00000000" w:rsidP="00000000" w:rsidRDefault="00000000" w:rsidRPr="00000000" w14:paraId="00000030">
      <w:pPr>
        <w:rPr/>
      </w:pPr>
      <w:r w:rsidDel="00000000" w:rsidR="00000000" w:rsidRPr="00000000">
        <w:rPr>
          <w:rtl w:val="0"/>
        </w:rPr>
        <w:t xml:space="preserve">3.8. За качество материалов и изделий, предоставленных Клиникой, отвечает Клиника. Дефект материала или изделия не является основанием для возложения на пациента дополнительных расходов.</w:t>
      </w:r>
    </w:p>
    <w:p w:rsidR="00000000" w:rsidDel="00000000" w:rsidP="00000000" w:rsidRDefault="00000000" w:rsidRPr="00000000" w14:paraId="00000031">
      <w:pPr>
        <w:rPr/>
      </w:pPr>
      <w:r w:rsidDel="00000000" w:rsidR="00000000" w:rsidRPr="00000000">
        <w:rPr>
          <w:rtl w:val="0"/>
        </w:rPr>
        <w:t xml:space="preserve">3.9. Манипуляции, результат которых зависит от биологического ответа организма и по которым Клиника даёт прогноз, а не обещание результата:</w:t>
      </w:r>
    </w:p>
    <w:tbl>
      <w:tblPr>
        <w:tblStyle w:val="Table4"/>
        <w:tblW w:w="98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8"/>
        <w:gridCol w:w="3288"/>
        <w:gridCol w:w="3288"/>
        <w:tblGridChange w:id="0">
          <w:tblGrid>
            <w:gridCol w:w="3288"/>
            <w:gridCol w:w="3288"/>
            <w:gridCol w:w="3288"/>
          </w:tblGrid>
        </w:tblGridChange>
      </w:tblGrid>
      <w:tr>
        <w:trPr>
          <w:cantSplit w:val="0"/>
          <w:tblHeader w:val="0"/>
        </w:trPr>
        <w:tc>
          <w:tcPr/>
          <w:p w:rsidR="00000000" w:rsidDel="00000000" w:rsidP="00000000" w:rsidRDefault="00000000" w:rsidRPr="00000000" w14:paraId="00000032">
            <w:pPr>
              <w:rPr/>
            </w:pPr>
            <w:r w:rsidDel="00000000" w:rsidR="00000000" w:rsidRPr="00000000">
              <w:rPr>
                <w:b w:val="1"/>
                <w:bCs w:val="1"/>
                <w:sz w:val="19"/>
                <w:szCs w:val="19"/>
                <w:rtl w:val="0"/>
              </w:rPr>
              <w:t xml:space="preserve">Манипуляция</w:t>
            </w:r>
            <w:r w:rsidDel="00000000" w:rsidR="00000000" w:rsidRPr="00000000">
              <w:rPr>
                <w:rtl w:val="0"/>
              </w:rPr>
            </w:r>
          </w:p>
        </w:tc>
        <w:tc>
          <w:tcPr/>
          <w:p w:rsidR="00000000" w:rsidDel="00000000" w:rsidP="00000000" w:rsidRDefault="00000000" w:rsidRPr="00000000" w14:paraId="00000033">
            <w:pPr>
              <w:rPr/>
            </w:pPr>
            <w:r w:rsidDel="00000000" w:rsidR="00000000" w:rsidRPr="00000000">
              <w:rPr>
                <w:b w:val="1"/>
                <w:bCs w:val="1"/>
                <w:sz w:val="19"/>
                <w:szCs w:val="19"/>
                <w:rtl w:val="0"/>
              </w:rPr>
              <w:t xml:space="preserve">Что гарантирует Клиника</w:t>
            </w:r>
            <w:r w:rsidDel="00000000" w:rsidR="00000000" w:rsidRPr="00000000">
              <w:rPr>
                <w:rtl w:val="0"/>
              </w:rPr>
            </w:r>
          </w:p>
        </w:tc>
        <w:tc>
          <w:tcPr/>
          <w:p w:rsidR="00000000" w:rsidDel="00000000" w:rsidP="00000000" w:rsidRDefault="00000000" w:rsidRPr="00000000" w14:paraId="00000034">
            <w:pPr>
              <w:rPr/>
            </w:pPr>
            <w:r w:rsidDel="00000000" w:rsidR="00000000" w:rsidRPr="00000000">
              <w:rPr>
                <w:b w:val="1"/>
                <w:bCs w:val="1"/>
                <w:sz w:val="19"/>
                <w:szCs w:val="19"/>
                <w:rtl w:val="0"/>
              </w:rPr>
              <w:t xml:space="preserve">Что является прогнозом</w:t>
            </w:r>
            <w:r w:rsidDel="00000000" w:rsidR="00000000" w:rsidRPr="00000000">
              <w:rPr>
                <w:rtl w:val="0"/>
              </w:rPr>
            </w:r>
          </w:p>
        </w:tc>
      </w:tr>
      <w:tr>
        <w:trPr>
          <w:cantSplit w:val="0"/>
          <w:tblHeader w:val="0"/>
        </w:trPr>
        <w:tc>
          <w:tcPr/>
          <w:p w:rsidR="00000000" w:rsidDel="00000000" w:rsidP="00000000" w:rsidRDefault="00000000" w:rsidRPr="00000000" w14:paraId="00000035">
            <w:pPr>
              <w:rPr/>
            </w:pPr>
            <w:r w:rsidDel="00000000" w:rsidR="00000000" w:rsidRPr="00000000">
              <w:rPr>
                <w:b w:val="0"/>
                <w:bCs w:val="0"/>
                <w:sz w:val="19"/>
                <w:szCs w:val="19"/>
                <w:rtl w:val="0"/>
              </w:rPr>
              <w:t xml:space="preserve">Костная пластика, синус-лифтинг, направленная костная регенерация</w:t>
            </w:r>
            <w:r w:rsidDel="00000000" w:rsidR="00000000" w:rsidRPr="00000000">
              <w:rPr>
                <w:rtl w:val="0"/>
              </w:rPr>
            </w:r>
          </w:p>
        </w:tc>
        <w:tc>
          <w:tcPr/>
          <w:p w:rsidR="00000000" w:rsidDel="00000000" w:rsidP="00000000" w:rsidRDefault="00000000" w:rsidRPr="00000000" w14:paraId="00000036">
            <w:pPr>
              <w:rPr/>
            </w:pPr>
            <w:r w:rsidDel="00000000" w:rsidR="00000000" w:rsidRPr="00000000">
              <w:rPr>
                <w:b w:val="0"/>
                <w:bCs w:val="0"/>
                <w:sz w:val="19"/>
                <w:szCs w:val="19"/>
                <w:rtl w:val="0"/>
              </w:rPr>
              <w:t xml:space="preserve">планирование по данным лучевой диагностики, выбор материала и доступа, техника и стерильность операции</w:t>
            </w:r>
            <w:r w:rsidDel="00000000" w:rsidR="00000000" w:rsidRPr="00000000">
              <w:rPr>
                <w:rtl w:val="0"/>
              </w:rPr>
            </w:r>
          </w:p>
        </w:tc>
        <w:tc>
          <w:tcPr/>
          <w:p w:rsidR="00000000" w:rsidDel="00000000" w:rsidP="00000000" w:rsidRDefault="00000000" w:rsidRPr="00000000" w14:paraId="00000037">
            <w:pPr>
              <w:rPr/>
            </w:pPr>
            <w:r w:rsidDel="00000000" w:rsidR="00000000" w:rsidRPr="00000000">
              <w:rPr>
                <w:b w:val="0"/>
                <w:bCs w:val="0"/>
                <w:sz w:val="19"/>
                <w:szCs w:val="19"/>
                <w:rtl w:val="0"/>
              </w:rPr>
              <w:t xml:space="preserve">объём и сохранность прироста костной ткани</w:t>
            </w:r>
            <w:r w:rsidDel="00000000" w:rsidR="00000000" w:rsidRPr="00000000">
              <w:rPr>
                <w:rtl w:val="0"/>
              </w:rPr>
            </w:r>
          </w:p>
        </w:tc>
      </w:tr>
      <w:tr>
        <w:trPr>
          <w:cantSplit w:val="0"/>
          <w:tblHeader w:val="0"/>
        </w:trPr>
        <w:tc>
          <w:tcPr/>
          <w:p w:rsidR="00000000" w:rsidDel="00000000" w:rsidP="00000000" w:rsidRDefault="00000000" w:rsidRPr="00000000" w14:paraId="00000038">
            <w:pPr>
              <w:rPr/>
            </w:pPr>
            <w:r w:rsidDel="00000000" w:rsidR="00000000" w:rsidRPr="00000000">
              <w:rPr>
                <w:b w:val="0"/>
                <w:bCs w:val="0"/>
                <w:sz w:val="19"/>
                <w:szCs w:val="19"/>
                <w:rtl w:val="0"/>
              </w:rPr>
              <w:t xml:space="preserve">Дентальная имплантация</w:t>
            </w:r>
            <w:r w:rsidDel="00000000" w:rsidR="00000000" w:rsidRPr="00000000">
              <w:rPr>
                <w:rtl w:val="0"/>
              </w:rPr>
            </w:r>
          </w:p>
        </w:tc>
        <w:tc>
          <w:tcPr/>
          <w:p w:rsidR="00000000" w:rsidDel="00000000" w:rsidP="00000000" w:rsidRDefault="00000000" w:rsidRPr="00000000" w14:paraId="00000039">
            <w:pPr>
              <w:rPr/>
            </w:pPr>
            <w:r w:rsidDel="00000000" w:rsidR="00000000" w:rsidRPr="00000000">
              <w:rPr>
                <w:b w:val="0"/>
                <w:bCs w:val="0"/>
                <w:sz w:val="19"/>
                <w:szCs w:val="19"/>
                <w:rtl w:val="0"/>
              </w:rPr>
              <w:t xml:space="preserve">позиция имплантата, соблюдение протокола, качество изделия и стерильность</w:t>
            </w:r>
            <w:r w:rsidDel="00000000" w:rsidR="00000000" w:rsidRPr="00000000">
              <w:rPr>
                <w:rtl w:val="0"/>
              </w:rPr>
            </w:r>
          </w:p>
        </w:tc>
        <w:tc>
          <w:tcPr/>
          <w:p w:rsidR="00000000" w:rsidDel="00000000" w:rsidP="00000000" w:rsidRDefault="00000000" w:rsidRPr="00000000" w14:paraId="0000003A">
            <w:pPr>
              <w:rPr/>
            </w:pPr>
            <w:r w:rsidDel="00000000" w:rsidR="00000000" w:rsidRPr="00000000">
              <w:rPr>
                <w:b w:val="0"/>
                <w:bCs w:val="0"/>
                <w:sz w:val="19"/>
                <w:szCs w:val="19"/>
                <w:rtl w:val="0"/>
              </w:rPr>
              <w:t xml:space="preserve">остеоинтеграция имплантата и её сохранение под нагрузкой</w:t>
            </w: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b w:val="0"/>
                <w:bCs w:val="0"/>
                <w:sz w:val="19"/>
                <w:szCs w:val="19"/>
                <w:rtl w:val="0"/>
              </w:rPr>
              <w:t xml:space="preserve">Эндодонтическое лечение</w:t>
            </w:r>
            <w:r w:rsidDel="00000000" w:rsidR="00000000" w:rsidRPr="00000000">
              <w:rPr>
                <w:rtl w:val="0"/>
              </w:rPr>
            </w:r>
          </w:p>
        </w:tc>
        <w:tc>
          <w:tcPr/>
          <w:p w:rsidR="00000000" w:rsidDel="00000000" w:rsidP="00000000" w:rsidRDefault="00000000" w:rsidRPr="00000000" w14:paraId="0000003C">
            <w:pPr>
              <w:rPr/>
            </w:pPr>
            <w:r w:rsidDel="00000000" w:rsidR="00000000" w:rsidRPr="00000000">
              <w:rPr>
                <w:b w:val="0"/>
                <w:bCs w:val="0"/>
                <w:sz w:val="19"/>
                <w:szCs w:val="19"/>
                <w:rtl w:val="0"/>
              </w:rPr>
              <w:t xml:space="preserve">прохождение и обработка корневых каналов, герметичность обтурации, изоляция рабочего поля</w:t>
            </w:r>
            <w:r w:rsidDel="00000000" w:rsidR="00000000" w:rsidRPr="00000000">
              <w:rPr>
                <w:rtl w:val="0"/>
              </w:rPr>
            </w:r>
          </w:p>
        </w:tc>
        <w:tc>
          <w:tcPr/>
          <w:p w:rsidR="00000000" w:rsidDel="00000000" w:rsidP="00000000" w:rsidRDefault="00000000" w:rsidRPr="00000000" w14:paraId="0000003D">
            <w:pPr>
              <w:rPr/>
            </w:pPr>
            <w:r w:rsidDel="00000000" w:rsidR="00000000" w:rsidRPr="00000000">
              <w:rPr>
                <w:b w:val="0"/>
                <w:bCs w:val="0"/>
                <w:sz w:val="19"/>
                <w:szCs w:val="19"/>
                <w:rtl w:val="0"/>
              </w:rPr>
              <w:t xml:space="preserve">заживление периапикальных тканей, отсутствие обострения процесса</w:t>
            </w:r>
            <w:r w:rsidDel="00000000" w:rsidR="00000000" w:rsidRPr="00000000">
              <w:rPr>
                <w:rtl w:val="0"/>
              </w:rPr>
            </w:r>
          </w:p>
        </w:tc>
      </w:tr>
      <w:tr>
        <w:trPr>
          <w:cantSplit w:val="0"/>
          <w:tblHeader w:val="0"/>
        </w:trPr>
        <w:tc>
          <w:tcPr/>
          <w:p w:rsidR="00000000" w:rsidDel="00000000" w:rsidP="00000000" w:rsidRDefault="00000000" w:rsidRPr="00000000" w14:paraId="0000003E">
            <w:pPr>
              <w:rPr/>
            </w:pPr>
            <w:r w:rsidDel="00000000" w:rsidR="00000000" w:rsidRPr="00000000">
              <w:rPr>
                <w:b w:val="0"/>
                <w:bCs w:val="0"/>
                <w:sz w:val="19"/>
                <w:szCs w:val="19"/>
                <w:rtl w:val="0"/>
              </w:rPr>
              <w:t xml:space="preserve">Апикальная хирургия</w:t>
            </w:r>
            <w:r w:rsidDel="00000000" w:rsidR="00000000" w:rsidRPr="00000000">
              <w:rPr>
                <w:rtl w:val="0"/>
              </w:rPr>
            </w:r>
          </w:p>
        </w:tc>
        <w:tc>
          <w:tcPr/>
          <w:p w:rsidR="00000000" w:rsidDel="00000000" w:rsidP="00000000" w:rsidRDefault="00000000" w:rsidRPr="00000000" w14:paraId="0000003F">
            <w:pPr>
              <w:rPr/>
            </w:pPr>
            <w:r w:rsidDel="00000000" w:rsidR="00000000" w:rsidRPr="00000000">
              <w:rPr>
                <w:b w:val="0"/>
                <w:bCs w:val="0"/>
                <w:sz w:val="19"/>
                <w:szCs w:val="19"/>
                <w:rtl w:val="0"/>
              </w:rPr>
              <w:t xml:space="preserve">техника операции и полнота удаления очага</w:t>
            </w:r>
            <w:r w:rsidDel="00000000" w:rsidR="00000000" w:rsidRPr="00000000">
              <w:rPr>
                <w:rtl w:val="0"/>
              </w:rPr>
            </w:r>
          </w:p>
        </w:tc>
        <w:tc>
          <w:tcPr/>
          <w:p w:rsidR="00000000" w:rsidDel="00000000" w:rsidP="00000000" w:rsidRDefault="00000000" w:rsidRPr="00000000" w14:paraId="00000040">
            <w:pPr>
              <w:rPr/>
            </w:pPr>
            <w:r w:rsidDel="00000000" w:rsidR="00000000" w:rsidRPr="00000000">
              <w:rPr>
                <w:b w:val="0"/>
                <w:bCs w:val="0"/>
                <w:sz w:val="19"/>
                <w:szCs w:val="19"/>
                <w:rtl w:val="0"/>
              </w:rPr>
              <w:t xml:space="preserve">динамика заживления костной ткани</w:t>
            </w:r>
            <w:r w:rsidDel="00000000" w:rsidR="00000000" w:rsidRPr="00000000">
              <w:rPr>
                <w:rtl w:val="0"/>
              </w:rPr>
            </w:r>
          </w:p>
        </w:tc>
      </w:tr>
      <w:tr>
        <w:trPr>
          <w:cantSplit w:val="0"/>
          <w:tblHeader w:val="0"/>
        </w:trPr>
        <w:tc>
          <w:tcPr/>
          <w:p w:rsidR="00000000" w:rsidDel="00000000" w:rsidP="00000000" w:rsidRDefault="00000000" w:rsidRPr="00000000" w14:paraId="00000041">
            <w:pPr>
              <w:rPr/>
            </w:pPr>
            <w:r w:rsidDel="00000000" w:rsidR="00000000" w:rsidRPr="00000000">
              <w:rPr>
                <w:b w:val="0"/>
                <w:bCs w:val="0"/>
                <w:sz w:val="19"/>
                <w:szCs w:val="19"/>
                <w:rtl w:val="0"/>
              </w:rPr>
              <w:t xml:space="preserve">Лечение глубокого кариеса с сохранением витальности пульпы</w:t>
            </w:r>
            <w:r w:rsidDel="00000000" w:rsidR="00000000" w:rsidRPr="00000000">
              <w:rPr>
                <w:rtl w:val="0"/>
              </w:rPr>
            </w:r>
          </w:p>
        </w:tc>
        <w:tc>
          <w:tcPr/>
          <w:p w:rsidR="00000000" w:rsidDel="00000000" w:rsidP="00000000" w:rsidRDefault="00000000" w:rsidRPr="00000000" w14:paraId="00000042">
            <w:pPr>
              <w:rPr/>
            </w:pPr>
            <w:r w:rsidDel="00000000" w:rsidR="00000000" w:rsidRPr="00000000">
              <w:rPr>
                <w:b w:val="0"/>
                <w:bCs w:val="0"/>
                <w:sz w:val="19"/>
                <w:szCs w:val="19"/>
                <w:rtl w:val="0"/>
              </w:rPr>
              <w:t xml:space="preserve">техника препарирования, изоляция, применяемые материалы</w:t>
            </w:r>
            <w:r w:rsidDel="00000000" w:rsidR="00000000" w:rsidRPr="00000000">
              <w:rPr>
                <w:rtl w:val="0"/>
              </w:rPr>
            </w:r>
          </w:p>
        </w:tc>
        <w:tc>
          <w:tcPr/>
          <w:p w:rsidR="00000000" w:rsidDel="00000000" w:rsidP="00000000" w:rsidRDefault="00000000" w:rsidRPr="00000000" w14:paraId="00000043">
            <w:pPr>
              <w:rPr/>
            </w:pPr>
            <w:r w:rsidDel="00000000" w:rsidR="00000000" w:rsidRPr="00000000">
              <w:rPr>
                <w:b w:val="0"/>
                <w:bCs w:val="0"/>
                <w:sz w:val="19"/>
                <w:szCs w:val="19"/>
                <w:rtl w:val="0"/>
              </w:rPr>
              <w:t xml:space="preserve">сохранение жизнеспособности пульпы</w:t>
            </w:r>
            <w:r w:rsidDel="00000000" w:rsidR="00000000" w:rsidRPr="00000000">
              <w:rPr>
                <w:rtl w:val="0"/>
              </w:rPr>
            </w:r>
          </w:p>
        </w:tc>
      </w:tr>
      <w:tr>
        <w:trPr>
          <w:cantSplit w:val="0"/>
          <w:tblHeader w:val="0"/>
        </w:trPr>
        <w:tc>
          <w:tcPr/>
          <w:p w:rsidR="00000000" w:rsidDel="00000000" w:rsidP="00000000" w:rsidRDefault="00000000" w:rsidRPr="00000000" w14:paraId="00000044">
            <w:pPr>
              <w:rPr/>
            </w:pPr>
            <w:r w:rsidDel="00000000" w:rsidR="00000000" w:rsidRPr="00000000">
              <w:rPr>
                <w:b w:val="0"/>
                <w:bCs w:val="0"/>
                <w:sz w:val="19"/>
                <w:szCs w:val="19"/>
                <w:rtl w:val="0"/>
              </w:rPr>
              <w:t xml:space="preserve">Лечение заболеваний пародонта</w:t>
            </w:r>
            <w:r w:rsidDel="00000000" w:rsidR="00000000" w:rsidRPr="00000000">
              <w:rPr>
                <w:rtl w:val="0"/>
              </w:rPr>
            </w:r>
          </w:p>
        </w:tc>
        <w:tc>
          <w:tcPr/>
          <w:p w:rsidR="00000000" w:rsidDel="00000000" w:rsidP="00000000" w:rsidRDefault="00000000" w:rsidRPr="00000000" w14:paraId="00000045">
            <w:pPr>
              <w:rPr/>
            </w:pPr>
            <w:r w:rsidDel="00000000" w:rsidR="00000000" w:rsidRPr="00000000">
              <w:rPr>
                <w:b w:val="0"/>
                <w:bCs w:val="0"/>
                <w:sz w:val="19"/>
                <w:szCs w:val="19"/>
                <w:rtl w:val="0"/>
              </w:rPr>
              <w:t xml:space="preserve">полнота и последовательность обработки, протокол поддерживающей терапии</w:t>
            </w:r>
            <w:r w:rsidDel="00000000" w:rsidR="00000000" w:rsidRPr="00000000">
              <w:rPr>
                <w:rtl w:val="0"/>
              </w:rPr>
            </w:r>
          </w:p>
        </w:tc>
        <w:tc>
          <w:tcPr/>
          <w:p w:rsidR="00000000" w:rsidDel="00000000" w:rsidP="00000000" w:rsidRDefault="00000000" w:rsidRPr="00000000" w14:paraId="00000046">
            <w:pPr>
              <w:rPr/>
            </w:pPr>
            <w:r w:rsidDel="00000000" w:rsidR="00000000" w:rsidRPr="00000000">
              <w:rPr>
                <w:b w:val="0"/>
                <w:bCs w:val="0"/>
                <w:sz w:val="19"/>
                <w:szCs w:val="19"/>
                <w:rtl w:val="0"/>
              </w:rPr>
              <w:t xml:space="preserve">стабилизация процесса, уровень клинического прикрепления</w:t>
            </w:r>
            <w:r w:rsidDel="00000000" w:rsidR="00000000" w:rsidRPr="00000000">
              <w:rPr>
                <w:rtl w:val="0"/>
              </w:rPr>
            </w:r>
          </w:p>
        </w:tc>
      </w:tr>
      <w:tr>
        <w:trPr>
          <w:cantSplit w:val="0"/>
          <w:tblHeader w:val="0"/>
        </w:trPr>
        <w:tc>
          <w:tcPr/>
          <w:p w:rsidR="00000000" w:rsidDel="00000000" w:rsidP="00000000" w:rsidRDefault="00000000" w:rsidRPr="00000000" w14:paraId="00000047">
            <w:pPr>
              <w:rPr/>
            </w:pPr>
            <w:r w:rsidDel="00000000" w:rsidR="00000000" w:rsidRPr="00000000">
              <w:rPr>
                <w:b w:val="0"/>
                <w:bCs w:val="0"/>
                <w:sz w:val="19"/>
                <w:szCs w:val="19"/>
                <w:rtl w:val="0"/>
              </w:rPr>
              <w:t xml:space="preserve">Пластика десны, устранение рецессии, мягкотканные трансплантаты</w:t>
            </w:r>
            <w:r w:rsidDel="00000000" w:rsidR="00000000" w:rsidRPr="00000000">
              <w:rPr>
                <w:rtl w:val="0"/>
              </w:rPr>
            </w:r>
          </w:p>
        </w:tc>
        <w:tc>
          <w:tcPr/>
          <w:p w:rsidR="00000000" w:rsidDel="00000000" w:rsidP="00000000" w:rsidRDefault="00000000" w:rsidRPr="00000000" w14:paraId="00000048">
            <w:pPr>
              <w:rPr/>
            </w:pPr>
            <w:r w:rsidDel="00000000" w:rsidR="00000000" w:rsidRPr="00000000">
              <w:rPr>
                <w:b w:val="0"/>
                <w:bCs w:val="0"/>
                <w:sz w:val="19"/>
                <w:szCs w:val="19"/>
                <w:rtl w:val="0"/>
              </w:rPr>
              <w:t xml:space="preserve">техника операции</w:t>
            </w:r>
            <w:r w:rsidDel="00000000" w:rsidR="00000000" w:rsidRPr="00000000">
              <w:rPr>
                <w:rtl w:val="0"/>
              </w:rPr>
            </w:r>
          </w:p>
        </w:tc>
        <w:tc>
          <w:tcPr/>
          <w:p w:rsidR="00000000" w:rsidDel="00000000" w:rsidP="00000000" w:rsidRDefault="00000000" w:rsidRPr="00000000" w14:paraId="00000049">
            <w:pPr>
              <w:rPr/>
            </w:pPr>
            <w:r w:rsidDel="00000000" w:rsidR="00000000" w:rsidRPr="00000000">
              <w:rPr>
                <w:b w:val="0"/>
                <w:bCs w:val="0"/>
                <w:sz w:val="19"/>
                <w:szCs w:val="19"/>
                <w:rtl w:val="0"/>
              </w:rPr>
              <w:t xml:space="preserve">степень закрытия рецессии, приживление трансплантата</w:t>
            </w:r>
            <w:r w:rsidDel="00000000" w:rsidR="00000000" w:rsidRPr="00000000">
              <w:rPr>
                <w:rtl w:val="0"/>
              </w:rPr>
            </w:r>
          </w:p>
        </w:tc>
      </w:tr>
      <w:tr>
        <w:trPr>
          <w:cantSplit w:val="0"/>
          <w:tblHeader w:val="0"/>
        </w:trPr>
        <w:tc>
          <w:tcPr/>
          <w:p w:rsidR="00000000" w:rsidDel="00000000" w:rsidP="00000000" w:rsidRDefault="00000000" w:rsidRPr="00000000" w14:paraId="0000004A">
            <w:pPr>
              <w:rPr/>
            </w:pPr>
            <w:r w:rsidDel="00000000" w:rsidR="00000000" w:rsidRPr="00000000">
              <w:rPr>
                <w:b w:val="0"/>
                <w:bCs w:val="0"/>
                <w:sz w:val="19"/>
                <w:szCs w:val="19"/>
                <w:rtl w:val="0"/>
              </w:rPr>
              <w:t xml:space="preserve">Ортодонтическое лечение</w:t>
            </w:r>
            <w:r w:rsidDel="00000000" w:rsidR="00000000" w:rsidRPr="00000000">
              <w:rPr>
                <w:rtl w:val="0"/>
              </w:rPr>
            </w:r>
          </w:p>
        </w:tc>
        <w:tc>
          <w:tcPr/>
          <w:p w:rsidR="00000000" w:rsidDel="00000000" w:rsidP="00000000" w:rsidRDefault="00000000" w:rsidRPr="00000000" w14:paraId="0000004B">
            <w:pPr>
              <w:rPr/>
            </w:pPr>
            <w:r w:rsidDel="00000000" w:rsidR="00000000" w:rsidRPr="00000000">
              <w:rPr>
                <w:b w:val="0"/>
                <w:bCs w:val="0"/>
                <w:sz w:val="19"/>
                <w:szCs w:val="19"/>
                <w:rtl w:val="0"/>
              </w:rPr>
              <w:t xml:space="preserve">план лечения, техника, контроль этапов</w:t>
            </w:r>
            <w:r w:rsidDel="00000000" w:rsidR="00000000" w:rsidRPr="00000000">
              <w:rPr>
                <w:rtl w:val="0"/>
              </w:rPr>
            </w:r>
          </w:p>
        </w:tc>
        <w:tc>
          <w:tcPr/>
          <w:p w:rsidR="00000000" w:rsidDel="00000000" w:rsidP="00000000" w:rsidRDefault="00000000" w:rsidRPr="00000000" w14:paraId="0000004C">
            <w:pPr>
              <w:rPr/>
            </w:pPr>
            <w:r w:rsidDel="00000000" w:rsidR="00000000" w:rsidRPr="00000000">
              <w:rPr>
                <w:b w:val="0"/>
                <w:bCs w:val="0"/>
                <w:sz w:val="19"/>
                <w:szCs w:val="19"/>
                <w:rtl w:val="0"/>
              </w:rPr>
              <w:t xml:space="preserve">стабильность результата, рецидив, реакция тканей</w:t>
            </w:r>
            <w:r w:rsidDel="00000000" w:rsidR="00000000" w:rsidRPr="00000000">
              <w:rPr>
                <w:rtl w:val="0"/>
              </w:rPr>
            </w:r>
          </w:p>
        </w:tc>
      </w:tr>
      <w:tr>
        <w:trPr>
          <w:cantSplit w:val="0"/>
          <w:tblHeader w:val="0"/>
        </w:trPr>
        <w:tc>
          <w:tcPr/>
          <w:p w:rsidR="00000000" w:rsidDel="00000000" w:rsidP="00000000" w:rsidRDefault="00000000" w:rsidRPr="00000000" w14:paraId="0000004D">
            <w:pPr>
              <w:rPr/>
            </w:pPr>
            <w:r w:rsidDel="00000000" w:rsidR="00000000" w:rsidRPr="00000000">
              <w:rPr>
                <w:b w:val="0"/>
                <w:bCs w:val="0"/>
                <w:sz w:val="19"/>
                <w:szCs w:val="19"/>
                <w:rtl w:val="0"/>
              </w:rPr>
              <w:t xml:space="preserve">Отбеливание зубов</w:t>
            </w:r>
            <w:r w:rsidDel="00000000" w:rsidR="00000000" w:rsidRPr="00000000">
              <w:rPr>
                <w:rtl w:val="0"/>
              </w:rPr>
            </w:r>
          </w:p>
        </w:tc>
        <w:tc>
          <w:tcPr/>
          <w:p w:rsidR="00000000" w:rsidDel="00000000" w:rsidP="00000000" w:rsidRDefault="00000000" w:rsidRPr="00000000" w14:paraId="0000004E">
            <w:pPr>
              <w:rPr/>
            </w:pPr>
            <w:r w:rsidDel="00000000" w:rsidR="00000000" w:rsidRPr="00000000">
              <w:rPr>
                <w:b w:val="0"/>
                <w:bCs w:val="0"/>
                <w:sz w:val="19"/>
                <w:szCs w:val="19"/>
                <w:rtl w:val="0"/>
              </w:rPr>
              <w:t xml:space="preserve">безопасность и соблюдение протокола</w:t>
            </w:r>
            <w:r w:rsidDel="00000000" w:rsidR="00000000" w:rsidRPr="00000000">
              <w:rPr>
                <w:rtl w:val="0"/>
              </w:rPr>
            </w:r>
          </w:p>
        </w:tc>
        <w:tc>
          <w:tcPr/>
          <w:p w:rsidR="00000000" w:rsidDel="00000000" w:rsidP="00000000" w:rsidRDefault="00000000" w:rsidRPr="00000000" w14:paraId="0000004F">
            <w:pPr>
              <w:rPr/>
            </w:pPr>
            <w:r w:rsidDel="00000000" w:rsidR="00000000" w:rsidRPr="00000000">
              <w:rPr>
                <w:b w:val="0"/>
                <w:bCs w:val="0"/>
                <w:sz w:val="19"/>
                <w:szCs w:val="19"/>
                <w:rtl w:val="0"/>
              </w:rPr>
              <w:t xml:space="preserve">длительность сохранения достигнутого оттенка</w:t>
            </w:r>
            <w:r w:rsidDel="00000000" w:rsidR="00000000" w:rsidRPr="00000000">
              <w:rPr>
                <w:rtl w:val="0"/>
              </w:rPr>
            </w:r>
          </w:p>
        </w:tc>
      </w:tr>
      <w:tr>
        <w:trPr>
          <w:cantSplit w:val="0"/>
          <w:tblHeader w:val="0"/>
        </w:trPr>
        <w:tc>
          <w:tcPr/>
          <w:p w:rsidR="00000000" w:rsidDel="00000000" w:rsidP="00000000" w:rsidRDefault="00000000" w:rsidRPr="00000000" w14:paraId="00000050">
            <w:pPr>
              <w:rPr/>
            </w:pPr>
            <w:r w:rsidDel="00000000" w:rsidR="00000000" w:rsidRPr="00000000">
              <w:rPr>
                <w:b w:val="0"/>
                <w:bCs w:val="0"/>
                <w:sz w:val="19"/>
                <w:szCs w:val="19"/>
                <w:rtl w:val="0"/>
              </w:rPr>
              <w:t xml:space="preserve">Сплинт-терапия и лечение дисфункции ВНЧС</w:t>
            </w:r>
            <w:r w:rsidDel="00000000" w:rsidR="00000000" w:rsidRPr="00000000">
              <w:rPr>
                <w:rtl w:val="0"/>
              </w:rPr>
            </w:r>
          </w:p>
        </w:tc>
        <w:tc>
          <w:tcPr/>
          <w:p w:rsidR="00000000" w:rsidDel="00000000" w:rsidP="00000000" w:rsidRDefault="00000000" w:rsidRPr="00000000" w14:paraId="00000051">
            <w:pPr>
              <w:rPr/>
            </w:pPr>
            <w:r w:rsidDel="00000000" w:rsidR="00000000" w:rsidRPr="00000000">
              <w:rPr>
                <w:b w:val="0"/>
                <w:bCs w:val="0"/>
                <w:sz w:val="19"/>
                <w:szCs w:val="19"/>
                <w:rtl w:val="0"/>
              </w:rPr>
              <w:t xml:space="preserve">изготовление конструкции и протокол ведения</w:t>
            </w:r>
            <w:r w:rsidDel="00000000" w:rsidR="00000000" w:rsidRPr="00000000">
              <w:rPr>
                <w:rtl w:val="0"/>
              </w:rPr>
            </w:r>
          </w:p>
        </w:tc>
        <w:tc>
          <w:tcPr/>
          <w:p w:rsidR="00000000" w:rsidDel="00000000" w:rsidP="00000000" w:rsidRDefault="00000000" w:rsidRPr="00000000" w14:paraId="00000052">
            <w:pPr>
              <w:rPr/>
            </w:pPr>
            <w:r w:rsidDel="00000000" w:rsidR="00000000" w:rsidRPr="00000000">
              <w:rPr>
                <w:b w:val="0"/>
                <w:bCs w:val="0"/>
                <w:sz w:val="19"/>
                <w:szCs w:val="19"/>
                <w:rtl w:val="0"/>
              </w:rPr>
              <w:t xml:space="preserve">динамика симптомов</w:t>
            </w:r>
            <w:r w:rsidDel="00000000" w:rsidR="00000000" w:rsidRPr="00000000">
              <w:rPr>
                <w:rtl w:val="0"/>
              </w:rPr>
            </w:r>
          </w:p>
        </w:tc>
      </w:tr>
      <w:tr>
        <w:trPr>
          <w:cantSplit w:val="0"/>
          <w:tblHeader w:val="0"/>
        </w:trPr>
        <w:tc>
          <w:tcPr/>
          <w:p w:rsidR="00000000" w:rsidDel="00000000" w:rsidP="00000000" w:rsidRDefault="00000000" w:rsidRPr="00000000" w14:paraId="00000053">
            <w:pPr>
              <w:rPr/>
            </w:pPr>
            <w:r w:rsidDel="00000000" w:rsidR="00000000" w:rsidRPr="00000000">
              <w:rPr>
                <w:b w:val="0"/>
                <w:bCs w:val="0"/>
                <w:sz w:val="19"/>
                <w:szCs w:val="19"/>
                <w:rtl w:val="0"/>
              </w:rPr>
              <w:t xml:space="preserve">Реминерализация, инфильтрация начального кариеса</w:t>
            </w:r>
            <w:r w:rsidDel="00000000" w:rsidR="00000000" w:rsidRPr="00000000">
              <w:rPr>
                <w:rtl w:val="0"/>
              </w:rPr>
            </w:r>
          </w:p>
        </w:tc>
        <w:tc>
          <w:tcPr/>
          <w:p w:rsidR="00000000" w:rsidDel="00000000" w:rsidP="00000000" w:rsidRDefault="00000000" w:rsidRPr="00000000" w14:paraId="00000054">
            <w:pPr>
              <w:rPr/>
            </w:pPr>
            <w:r w:rsidDel="00000000" w:rsidR="00000000" w:rsidRPr="00000000">
              <w:rPr>
                <w:b w:val="0"/>
                <w:bCs w:val="0"/>
                <w:sz w:val="19"/>
                <w:szCs w:val="19"/>
                <w:rtl w:val="0"/>
              </w:rPr>
              <w:t xml:space="preserve">техника применения</w:t>
            </w:r>
            <w:r w:rsidDel="00000000" w:rsidR="00000000" w:rsidRPr="00000000">
              <w:rPr>
                <w:rtl w:val="0"/>
              </w:rPr>
            </w:r>
          </w:p>
        </w:tc>
        <w:tc>
          <w:tcPr/>
          <w:p w:rsidR="00000000" w:rsidDel="00000000" w:rsidP="00000000" w:rsidRDefault="00000000" w:rsidRPr="00000000" w14:paraId="00000055">
            <w:pPr>
              <w:rPr/>
            </w:pPr>
            <w:r w:rsidDel="00000000" w:rsidR="00000000" w:rsidRPr="00000000">
              <w:rPr>
                <w:b w:val="0"/>
                <w:bCs w:val="0"/>
                <w:sz w:val="19"/>
                <w:szCs w:val="19"/>
                <w:rtl w:val="0"/>
              </w:rPr>
              <w:t xml:space="preserve">остановка кариозного процесса</w:t>
            </w:r>
            <w:r w:rsidDel="00000000" w:rsidR="00000000" w:rsidRPr="00000000">
              <w:rPr>
                <w:rtl w:val="0"/>
              </w:rPr>
            </w:r>
          </w:p>
        </w:tc>
      </w:tr>
      <w:tr>
        <w:trPr>
          <w:cantSplit w:val="0"/>
          <w:tblHeader w:val="0"/>
        </w:trPr>
        <w:tc>
          <w:tcPr/>
          <w:p w:rsidR="00000000" w:rsidDel="00000000" w:rsidP="00000000" w:rsidRDefault="00000000" w:rsidRPr="00000000" w14:paraId="00000056">
            <w:pPr>
              <w:rPr/>
            </w:pPr>
            <w:r w:rsidDel="00000000" w:rsidR="00000000" w:rsidRPr="00000000">
              <w:rPr>
                <w:b w:val="0"/>
                <w:bCs w:val="0"/>
                <w:sz w:val="19"/>
                <w:szCs w:val="19"/>
                <w:rtl w:val="0"/>
              </w:rPr>
              <w:t xml:space="preserve">Лечение зубов после травмы, аутотрансплантация</w:t>
            </w:r>
            <w:r w:rsidDel="00000000" w:rsidR="00000000" w:rsidRPr="00000000">
              <w:rPr>
                <w:rtl w:val="0"/>
              </w:rPr>
            </w:r>
          </w:p>
        </w:tc>
        <w:tc>
          <w:tcPr/>
          <w:p w:rsidR="00000000" w:rsidDel="00000000" w:rsidP="00000000" w:rsidRDefault="00000000" w:rsidRPr="00000000" w14:paraId="00000057">
            <w:pPr>
              <w:rPr/>
            </w:pPr>
            <w:r w:rsidDel="00000000" w:rsidR="00000000" w:rsidRPr="00000000">
              <w:rPr>
                <w:b w:val="0"/>
                <w:bCs w:val="0"/>
                <w:sz w:val="19"/>
                <w:szCs w:val="19"/>
                <w:rtl w:val="0"/>
              </w:rPr>
              <w:t xml:space="preserve">техника вмешательства и наблюдение</w:t>
            </w:r>
            <w:r w:rsidDel="00000000" w:rsidR="00000000" w:rsidRPr="00000000">
              <w:rPr>
                <w:rtl w:val="0"/>
              </w:rPr>
            </w:r>
          </w:p>
        </w:tc>
        <w:tc>
          <w:tcPr/>
          <w:p w:rsidR="00000000" w:rsidDel="00000000" w:rsidP="00000000" w:rsidRDefault="00000000" w:rsidRPr="00000000" w14:paraId="00000058">
            <w:pPr>
              <w:rPr/>
            </w:pPr>
            <w:r w:rsidDel="00000000" w:rsidR="00000000" w:rsidRPr="00000000">
              <w:rPr>
                <w:b w:val="0"/>
                <w:bCs w:val="0"/>
                <w:sz w:val="19"/>
                <w:szCs w:val="19"/>
                <w:rtl w:val="0"/>
              </w:rPr>
              <w:t xml:space="preserve">исход лечения, резорбция, сохранение зуба</w:t>
            </w:r>
            <w:r w:rsidDel="00000000" w:rsidR="00000000" w:rsidRPr="00000000">
              <w:rPr>
                <w:rtl w:val="0"/>
              </w:rPr>
            </w:r>
          </w:p>
        </w:tc>
      </w:tr>
    </w:tbl>
    <w:p w:rsidR="00000000" w:rsidDel="00000000" w:rsidP="00000000" w:rsidRDefault="00000000" w:rsidRPr="00000000" w14:paraId="00000059">
      <w:pPr>
        <w:rPr/>
      </w:pPr>
      <w:r w:rsidDel="00000000" w:rsidR="00000000" w:rsidRPr="00000000">
        <w:rPr>
          <w:rtl w:val="0"/>
        </w:rPr>
        <w:t xml:space="preserve">3.10. Эстетический результат согласуется с пациентом на этапах диагностического моделирования, примерки и припасовки конструкции. Согласование фиксируется подписью пациента и фотопротоколом. Несоответствие результата субъективным ожиданиям пациента при согласованных им форме, цвете и положении конструкции недостатком качества работы не является.</w:t>
      </w:r>
    </w:p>
    <w:p w:rsidR="00000000" w:rsidDel="00000000" w:rsidP="00000000" w:rsidRDefault="00000000" w:rsidRPr="00000000" w14:paraId="0000005A">
      <w:pPr>
        <w:rPr/>
      </w:pPr>
      <w:r w:rsidDel="00000000" w:rsidR="00000000" w:rsidRPr="00000000">
        <w:rPr>
          <w:rtl w:val="0"/>
        </w:rPr>
        <w:t xml:space="preserve">3.11. Пациент сообщает Клинике достоверные сведения о состоянии здоровья, перенесённых и текущих заболеваниях, принимаемых лекарственных препаратах, аллергических реакциях и вредных привычках, а также о лечении, полученном в других медицинских организациях. Если недостаток или осложнение вызваны сведениями, которые пациент не сообщил или сообщил недостоверно, ответственность Клиники в части, вызванной этими обстоятельствами, исключается.</w:t>
      </w:r>
    </w:p>
    <w:p w:rsidR="00000000" w:rsidDel="00000000" w:rsidP="00000000" w:rsidRDefault="00000000" w:rsidRPr="00000000" w14:paraId="0000005B">
      <w:pPr>
        <w:pStyle w:val="Heading1"/>
        <w:rPr/>
      </w:pPr>
      <w:r w:rsidDel="00000000" w:rsidR="00000000" w:rsidRPr="00000000">
        <w:rPr>
          <w:rtl w:val="0"/>
        </w:rPr>
        <w:t xml:space="preserve">4. Когда и как устанавливается срок</w:t>
      </w:r>
    </w:p>
    <w:p w:rsidR="00000000" w:rsidDel="00000000" w:rsidP="00000000" w:rsidRDefault="00000000" w:rsidRPr="00000000" w14:paraId="0000005C">
      <w:pPr>
        <w:numPr>
          <w:ilvl w:val="0"/>
          <w:numId w:val="1"/>
        </w:numPr>
        <w:spacing w:after="60" w:lineRule="auto"/>
        <w:ind w:left="420" w:hanging="261"/>
        <w:rPr/>
      </w:pPr>
      <w:r w:rsidDel="00000000" w:rsidR="00000000" w:rsidRPr="00000000">
        <w:rPr>
          <w:rFonts w:ascii="PT Sans" w:cs="PT Sans" w:eastAsia="PT Sans" w:hAnsi="PT Sans"/>
          <w:color w:val="2b2f33"/>
          <w:sz w:val="19"/>
          <w:szCs w:val="19"/>
          <w:rtl w:val="0"/>
        </w:rPr>
        <w:t xml:space="preserve">Клиника утверждает стандартную матрицу сроков приказом. Матрица является единственным источником, из которого врач выбирает категорию работы.</w:t>
      </w:r>
      <w:r w:rsidDel="00000000" w:rsidR="00000000" w:rsidRPr="00000000">
        <w:rPr>
          <w:rtl w:val="0"/>
        </w:rPr>
      </w:r>
    </w:p>
    <w:p w:rsidR="00000000" w:rsidDel="00000000" w:rsidP="00000000" w:rsidRDefault="00000000" w:rsidRPr="00000000" w14:paraId="0000005D">
      <w:pPr>
        <w:numPr>
          <w:ilvl w:val="0"/>
          <w:numId w:val="1"/>
        </w:numPr>
        <w:spacing w:after="60" w:lineRule="auto"/>
        <w:ind w:left="420" w:hanging="261"/>
        <w:rPr/>
      </w:pPr>
      <w:r w:rsidDel="00000000" w:rsidR="00000000" w:rsidRPr="00000000">
        <w:rPr>
          <w:rFonts w:ascii="PT Sans" w:cs="PT Sans" w:eastAsia="PT Sans" w:hAnsi="PT Sans"/>
          <w:color w:val="2b2f33"/>
          <w:sz w:val="19"/>
          <w:szCs w:val="19"/>
          <w:rtl w:val="0"/>
        </w:rPr>
        <w:t xml:space="preserve">Стандартный срок сообщается пациенту до заключения договора на соответствующий этап или до его оплаты, если этап добавлен позже.</w:t>
      </w:r>
      <w:r w:rsidDel="00000000" w:rsidR="00000000" w:rsidRPr="00000000">
        <w:rPr>
          <w:rtl w:val="0"/>
        </w:rPr>
      </w:r>
    </w:p>
    <w:p w:rsidR="00000000" w:rsidDel="00000000" w:rsidP="00000000" w:rsidRDefault="00000000" w:rsidRPr="00000000" w14:paraId="0000005E">
      <w:pPr>
        <w:numPr>
          <w:ilvl w:val="0"/>
          <w:numId w:val="1"/>
        </w:numPr>
        <w:spacing w:after="60" w:lineRule="auto"/>
        <w:ind w:left="420" w:hanging="261"/>
        <w:rPr/>
      </w:pPr>
      <w:r w:rsidDel="00000000" w:rsidR="00000000" w:rsidRPr="00000000">
        <w:rPr>
          <w:rFonts w:ascii="PT Sans" w:cs="PT Sans" w:eastAsia="PT Sans" w:hAnsi="PT Sans"/>
          <w:color w:val="2b2f33"/>
          <w:sz w:val="19"/>
          <w:szCs w:val="19"/>
          <w:rtl w:val="0"/>
        </w:rPr>
        <w:t xml:space="preserve">Врач не вправе после лечения произвольно уменьшить срок. Отклонение от стандарта допускается только по заранее утверждённому коду клинического основания, с записью в медицинской карте и письменным информированием пациента до выполнения работы.</w:t>
      </w:r>
      <w:r w:rsidDel="00000000" w:rsidR="00000000" w:rsidRPr="00000000">
        <w:rPr>
          <w:rtl w:val="0"/>
        </w:rPr>
      </w:r>
    </w:p>
    <w:p w:rsidR="00000000" w:rsidDel="00000000" w:rsidP="00000000" w:rsidRDefault="00000000" w:rsidRPr="00000000" w14:paraId="0000005F">
      <w:pPr>
        <w:numPr>
          <w:ilvl w:val="0"/>
          <w:numId w:val="1"/>
        </w:numPr>
        <w:spacing w:after="60" w:lineRule="auto"/>
        <w:ind w:left="420" w:hanging="261"/>
        <w:rPr/>
      </w:pPr>
      <w:r w:rsidDel="00000000" w:rsidR="00000000" w:rsidRPr="00000000">
        <w:rPr>
          <w:rFonts w:ascii="PT Sans" w:cs="PT Sans" w:eastAsia="PT Sans" w:hAnsi="PT Sans"/>
          <w:color w:val="2b2f33"/>
          <w:sz w:val="19"/>
          <w:szCs w:val="19"/>
          <w:rtl w:val="0"/>
        </w:rPr>
        <w:t xml:space="preserve">Гарантийный лист при приёмке подтверждает ранее сообщённые условия. Если поле срока пустое или содержит противоречие, применяется договор, утверждённая матрица и закон в наиболее благоприятном для пациента допустимом толковании.</w:t>
      </w:r>
      <w:r w:rsidDel="00000000" w:rsidR="00000000" w:rsidRPr="00000000">
        <w:rPr>
          <w:rtl w:val="0"/>
        </w:rPr>
      </w:r>
    </w:p>
    <w:p w:rsidR="00000000" w:rsidDel="00000000" w:rsidP="00000000" w:rsidRDefault="00000000" w:rsidRPr="00000000" w14:paraId="00000060">
      <w:pPr>
        <w:numPr>
          <w:ilvl w:val="0"/>
          <w:numId w:val="1"/>
        </w:numPr>
        <w:spacing w:after="60" w:lineRule="auto"/>
        <w:ind w:left="420" w:hanging="261"/>
        <w:rPr/>
      </w:pPr>
      <w:r w:rsidDel="00000000" w:rsidR="00000000" w:rsidRPr="00000000">
        <w:rPr>
          <w:rFonts w:ascii="PT Sans" w:cs="PT Sans" w:eastAsia="PT Sans" w:hAnsi="PT Sans"/>
          <w:color w:val="2b2f33"/>
          <w:sz w:val="19"/>
          <w:szCs w:val="19"/>
          <w:rtl w:val="0"/>
        </w:rPr>
        <w:t xml:space="preserve">Срок начинается с даты передачи/приёмки результата конкретной работы, подтверждённой актом, медицинской записью, листом или иным доказательством. Отсутствие подписи пациента само по себе не аннулирует его права.</w:t>
      </w:r>
      <w:r w:rsidDel="00000000" w:rsidR="00000000" w:rsidRPr="00000000">
        <w:rPr>
          <w:rtl w:val="0"/>
        </w:rPr>
      </w:r>
    </w:p>
    <w:tbl>
      <w:tblPr>
        <w:tblStyle w:val="Table5"/>
        <w:tblW w:w="9860.0" w:type="dxa"/>
        <w:jc w:val="center"/>
        <w:tblBorders>
          <w:top w:color="efeee6" w:space="0" w:sz="4" w:val="single"/>
          <w:left w:color="efeee6" w:space="0" w:sz="4" w:val="single"/>
          <w:bottom w:color="efeee6" w:space="0" w:sz="4" w:val="single"/>
          <w:right w:color="efeee6" w:space="0" w:sz="4" w:val="single"/>
          <w:insideH w:color="efeee6" w:space="0" w:sz="4" w:val="single"/>
          <w:insideV w:color="efeee6" w:space="0" w:sz="4" w:val="single"/>
        </w:tblBorders>
        <w:tblLayout w:type="fixed"/>
        <w:tblLook w:val="0400"/>
      </w:tblPr>
      <w:tblGrid>
        <w:gridCol w:w="9860"/>
        <w:tblGridChange w:id="0">
          <w:tblGrid>
            <w:gridCol w:w="9860"/>
          </w:tblGrid>
        </w:tblGridChange>
      </w:tblGrid>
      <w:tr>
        <w:trPr>
          <w:cantSplit w:val="0"/>
          <w:tblHeader w:val="0"/>
        </w:trPr>
        <w:tc>
          <w:tcPr>
            <w:shd w:fill="efeee6" w:val="clear"/>
            <w:tcMar>
              <w:top w:w="130.0" w:type="dxa"/>
              <w:bottom w:w="130.0" w:type="dxa"/>
            </w:tcMar>
          </w:tcPr>
          <w:p w:rsidR="00000000" w:rsidDel="00000000" w:rsidP="00000000" w:rsidRDefault="00000000" w:rsidRPr="00000000" w14:paraId="00000061">
            <w:pPr>
              <w:spacing w:after="60" w:lineRule="auto"/>
              <w:rPr/>
            </w:pPr>
            <w:r w:rsidDel="00000000" w:rsidR="00000000" w:rsidRPr="00000000">
              <w:rPr>
                <w:rFonts w:ascii="Montserrat" w:cs="Montserrat" w:eastAsia="Montserrat" w:hAnsi="Montserrat"/>
                <w:b w:val="1"/>
                <w:bCs w:val="1"/>
                <w:color w:val="2c4a5d"/>
                <w:sz w:val="20"/>
                <w:szCs w:val="20"/>
                <w:rtl w:val="0"/>
              </w:rPr>
              <w:t xml:space="preserve">Почему врач не должен «назначать» гарантию</w:t>
            </w:r>
            <w:r w:rsidDel="00000000" w:rsidR="00000000" w:rsidRPr="00000000">
              <w:rPr>
                <w:rtl w:val="0"/>
              </w:rPr>
            </w:r>
          </w:p>
          <w:p w:rsidR="00000000" w:rsidDel="00000000" w:rsidP="00000000" w:rsidRDefault="00000000" w:rsidRPr="00000000" w14:paraId="00000062">
            <w:pPr>
              <w:spacing w:after="0" w:lineRule="auto"/>
              <w:rPr/>
            </w:pPr>
            <w:r w:rsidDel="00000000" w:rsidR="00000000" w:rsidRPr="00000000">
              <w:rPr>
                <w:rFonts w:ascii="PT Sans" w:cs="PT Sans" w:eastAsia="PT Sans" w:hAnsi="PT Sans"/>
                <w:color w:val="2b2f33"/>
                <w:sz w:val="18"/>
                <w:szCs w:val="18"/>
                <w:rtl w:val="0"/>
              </w:rPr>
              <w:t xml:space="preserve">Врач устанавливает диагноз, прогноз и клинические факторы. Юридическое обязательство принимает ООО. Поэтому врач выбирает строку матрицы и фиксирует основание, а нестандартное условие утверждает уполномоченное лицо Клиники и доводит до пациента заранее.</w:t>
            </w:r>
            <w:r w:rsidDel="00000000" w:rsidR="00000000" w:rsidRPr="00000000">
              <w:rPr>
                <w:rtl w:val="0"/>
              </w:rPr>
            </w:r>
          </w:p>
        </w:tc>
      </w:tr>
    </w:tbl>
    <w:p w:rsidR="00000000" w:rsidDel="00000000" w:rsidP="00000000" w:rsidRDefault="00000000" w:rsidRPr="00000000" w14:paraId="00000063">
      <w:pPr>
        <w:spacing w:after="0" w:lineRule="auto"/>
        <w:rPr/>
      </w:pPr>
      <w:r w:rsidDel="00000000" w:rsidR="00000000" w:rsidRPr="00000000">
        <w:rPr>
          <w:rtl w:val="0"/>
        </w:rPr>
      </w:r>
    </w:p>
    <w:p w:rsidR="00000000" w:rsidDel="00000000" w:rsidP="00000000" w:rsidRDefault="00000000" w:rsidRPr="00000000" w14:paraId="00000064">
      <w:pPr>
        <w:pStyle w:val="Heading1"/>
        <w:rPr/>
      </w:pPr>
      <w:r w:rsidDel="00000000" w:rsidR="00000000" w:rsidRPr="00000000">
        <w:rPr>
          <w:rtl w:val="0"/>
        </w:rPr>
        <w:t xml:space="preserve">5. Базовая матрица сроков</w:t>
      </w:r>
    </w:p>
    <w:p w:rsidR="00000000" w:rsidDel="00000000" w:rsidP="00000000" w:rsidRDefault="00000000" w:rsidRPr="00000000" w14:paraId="00000065">
      <w:pPr>
        <w:keepLines w:val="1"/>
        <w:rPr/>
      </w:pPr>
      <w:r w:rsidDel="00000000" w:rsidR="00000000" w:rsidRPr="00000000">
        <w:rPr>
          <w:rFonts w:ascii="PT Sans" w:cs="PT Sans" w:eastAsia="PT Sans" w:hAnsi="PT Sans"/>
          <w:i w:val="0"/>
          <w:iCs w:val="0"/>
          <w:color w:val="2b2f33"/>
          <w:sz w:val="21"/>
          <w:szCs w:val="21"/>
          <w:rtl w:val="0"/>
        </w:rPr>
        <w:t xml:space="preserve">5.1. Матрица устанавливает по каждой позиции гарантийный срок и срок службы результата работы. Матрица утверждена приказом генерального директора и является единственным источником, из которого врач выбирает срок.</w:t>
      </w:r>
      <w:r w:rsidDel="00000000" w:rsidR="00000000" w:rsidRPr="00000000">
        <w:rPr>
          <w:rtl w:val="0"/>
        </w:rPr>
      </w:r>
    </w:p>
    <w:tbl>
      <w:tblPr>
        <w:tblStyle w:val="Table6"/>
        <w:tblW w:w="98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6"/>
        <w:gridCol w:w="2466"/>
        <w:gridCol w:w="2466"/>
        <w:gridCol w:w="2466"/>
        <w:tblGridChange w:id="0">
          <w:tblGrid>
            <w:gridCol w:w="2466"/>
            <w:gridCol w:w="2466"/>
            <w:gridCol w:w="2466"/>
            <w:gridCol w:w="2466"/>
          </w:tblGrid>
        </w:tblGridChange>
      </w:tblGrid>
      <w:tr>
        <w:trPr>
          <w:cantSplit w:val="0"/>
          <w:tblHeader w:val="0"/>
        </w:trPr>
        <w:tc>
          <w:tcPr/>
          <w:p w:rsidR="00000000" w:rsidDel="00000000" w:rsidP="00000000" w:rsidRDefault="00000000" w:rsidRPr="00000000" w14:paraId="00000066">
            <w:pPr>
              <w:rPr/>
            </w:pPr>
            <w:r w:rsidDel="00000000" w:rsidR="00000000" w:rsidRPr="00000000">
              <w:rPr>
                <w:b w:val="1"/>
                <w:bCs w:val="1"/>
                <w:sz w:val="18"/>
                <w:szCs w:val="18"/>
                <w:rtl w:val="0"/>
              </w:rPr>
              <w:t xml:space="preserve">Работа (позиция прейскуранта)</w:t>
            </w:r>
            <w:r w:rsidDel="00000000" w:rsidR="00000000" w:rsidRPr="00000000">
              <w:rPr>
                <w:rtl w:val="0"/>
              </w:rPr>
            </w:r>
          </w:p>
        </w:tc>
        <w:tc>
          <w:tcPr/>
          <w:p w:rsidR="00000000" w:rsidDel="00000000" w:rsidP="00000000" w:rsidRDefault="00000000" w:rsidRPr="00000000" w14:paraId="00000067">
            <w:pPr>
              <w:rPr/>
            </w:pPr>
            <w:r w:rsidDel="00000000" w:rsidR="00000000" w:rsidRPr="00000000">
              <w:rPr>
                <w:b w:val="1"/>
                <w:bCs w:val="1"/>
                <w:sz w:val="18"/>
                <w:szCs w:val="18"/>
                <w:rtl w:val="0"/>
              </w:rPr>
              <w:t xml:space="preserve">Гарантийный срок</w:t>
            </w:r>
            <w:r w:rsidDel="00000000" w:rsidR="00000000" w:rsidRPr="00000000">
              <w:rPr>
                <w:rtl w:val="0"/>
              </w:rPr>
            </w:r>
          </w:p>
        </w:tc>
        <w:tc>
          <w:tcPr/>
          <w:p w:rsidR="00000000" w:rsidDel="00000000" w:rsidP="00000000" w:rsidRDefault="00000000" w:rsidRPr="00000000" w14:paraId="00000068">
            <w:pPr>
              <w:rPr/>
            </w:pPr>
            <w:r w:rsidDel="00000000" w:rsidR="00000000" w:rsidRPr="00000000">
              <w:rPr>
                <w:b w:val="1"/>
                <w:bCs w:val="1"/>
                <w:sz w:val="18"/>
                <w:szCs w:val="18"/>
                <w:rtl w:val="0"/>
              </w:rPr>
              <w:t xml:space="preserve">Срок службы</w:t>
            </w:r>
            <w:r w:rsidDel="00000000" w:rsidR="00000000" w:rsidRPr="00000000">
              <w:rPr>
                <w:rtl w:val="0"/>
              </w:rPr>
            </w:r>
          </w:p>
        </w:tc>
        <w:tc>
          <w:tcPr/>
          <w:p w:rsidR="00000000" w:rsidDel="00000000" w:rsidP="00000000" w:rsidRDefault="00000000" w:rsidRPr="00000000" w14:paraId="00000069">
            <w:pPr>
              <w:rPr/>
            </w:pPr>
            <w:r w:rsidDel="00000000" w:rsidR="00000000" w:rsidRPr="00000000">
              <w:rPr>
                <w:b w:val="1"/>
                <w:bCs w:val="1"/>
                <w:sz w:val="18"/>
                <w:szCs w:val="18"/>
                <w:rtl w:val="0"/>
              </w:rPr>
              <w:t xml:space="preserve">Примечание</w:t>
            </w:r>
            <w:r w:rsidDel="00000000" w:rsidR="00000000" w:rsidRPr="00000000">
              <w:rPr>
                <w:rtl w:val="0"/>
              </w:rPr>
            </w:r>
          </w:p>
        </w:tc>
      </w:tr>
      <w:tr>
        <w:trPr>
          <w:cantSplit w:val="0"/>
          <w:tblHeader w:val="0"/>
        </w:trPr>
        <w:tc>
          <w:tcPr>
            <w:gridSpan w:val="4"/>
          </w:tcPr>
          <w:p w:rsidR="00000000" w:rsidDel="00000000" w:rsidP="00000000" w:rsidRDefault="00000000" w:rsidRPr="00000000" w14:paraId="0000006A">
            <w:pPr>
              <w:rPr/>
            </w:pPr>
            <w:r w:rsidDel="00000000" w:rsidR="00000000" w:rsidRPr="00000000">
              <w:rPr>
                <w:b w:val="1"/>
                <w:bCs w:val="1"/>
                <w:sz w:val="18"/>
                <w:szCs w:val="18"/>
                <w:rtl w:val="0"/>
              </w:rPr>
              <w:t xml:space="preserve">ТЕРАПЕВТИЧЕСКАЯ СТОМАТОЛОГИЯ</w:t>
            </w:r>
            <w:r w:rsidDel="00000000" w:rsidR="00000000" w:rsidRPr="00000000">
              <w:rPr>
                <w:rtl w:val="0"/>
              </w:rPr>
            </w:r>
          </w:p>
        </w:tc>
      </w:tr>
      <w:tr>
        <w:trPr>
          <w:cantSplit w:val="0"/>
          <w:tblHeader w:val="0"/>
        </w:trPr>
        <w:tc>
          <w:tcPr/>
          <w:p w:rsidR="00000000" w:rsidDel="00000000" w:rsidP="00000000" w:rsidRDefault="00000000" w:rsidRPr="00000000" w14:paraId="0000006E">
            <w:pPr>
              <w:rPr/>
            </w:pPr>
            <w:r w:rsidDel="00000000" w:rsidR="00000000" w:rsidRPr="00000000">
              <w:rPr>
                <w:sz w:val="17"/>
                <w:szCs w:val="17"/>
                <w:rtl w:val="0"/>
              </w:rPr>
              <w:t xml:space="preserve">Реставрация жевательной поверхности без восстановления контактного пункта</w:t>
            </w:r>
            <w:r w:rsidDel="00000000" w:rsidR="00000000" w:rsidRPr="00000000">
              <w:rPr>
                <w:rtl w:val="0"/>
              </w:rPr>
            </w:r>
          </w:p>
        </w:tc>
        <w:tc>
          <w:tcPr/>
          <w:p w:rsidR="00000000" w:rsidDel="00000000" w:rsidP="00000000" w:rsidRDefault="00000000" w:rsidRPr="00000000" w14:paraId="0000006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70">
            <w:pPr>
              <w:rPr/>
            </w:pPr>
            <w:r w:rsidDel="00000000" w:rsidR="00000000" w:rsidRPr="00000000">
              <w:rPr>
                <w:sz w:val="17"/>
                <w:szCs w:val="17"/>
                <w:rtl w:val="0"/>
              </w:rPr>
              <w:t xml:space="preserve">3 года</w:t>
            </w:r>
            <w:r w:rsidDel="00000000" w:rsidR="00000000" w:rsidRPr="00000000">
              <w:rPr>
                <w:rtl w:val="0"/>
              </w:rPr>
            </w:r>
          </w:p>
        </w:tc>
        <w:tc>
          <w:tcPr/>
          <w:p w:rsidR="00000000" w:rsidDel="00000000" w:rsidP="00000000" w:rsidRDefault="00000000" w:rsidRPr="00000000" w14:paraId="00000071">
            <w:pPr>
              <w:rPr/>
            </w:pPr>
            <w:r w:rsidDel="00000000" w:rsidR="00000000" w:rsidRPr="00000000">
              <w:rPr>
                <w:rtl w:val="0"/>
              </w:rPr>
            </w:r>
          </w:p>
        </w:tc>
      </w:tr>
      <w:tr>
        <w:trPr>
          <w:cantSplit w:val="0"/>
          <w:tblHeader w:val="0"/>
        </w:trPr>
        <w:tc>
          <w:tcPr/>
          <w:p w:rsidR="00000000" w:rsidDel="00000000" w:rsidP="00000000" w:rsidRDefault="00000000" w:rsidRPr="00000000" w14:paraId="00000072">
            <w:pPr>
              <w:rPr/>
            </w:pPr>
            <w:r w:rsidDel="00000000" w:rsidR="00000000" w:rsidRPr="00000000">
              <w:rPr>
                <w:sz w:val="17"/>
                <w:szCs w:val="17"/>
                <w:rtl w:val="0"/>
              </w:rPr>
              <w:t xml:space="preserve">Реставрация с восстановлением контактного пункта (премоляры, моляры)</w:t>
            </w:r>
            <w:r w:rsidDel="00000000" w:rsidR="00000000" w:rsidRPr="00000000">
              <w:rPr>
                <w:rtl w:val="0"/>
              </w:rPr>
            </w:r>
          </w:p>
        </w:tc>
        <w:tc>
          <w:tcPr/>
          <w:p w:rsidR="00000000" w:rsidDel="00000000" w:rsidP="00000000" w:rsidRDefault="00000000" w:rsidRPr="00000000" w14:paraId="00000073">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74">
            <w:pPr>
              <w:rPr/>
            </w:pPr>
            <w:r w:rsidDel="00000000" w:rsidR="00000000" w:rsidRPr="00000000">
              <w:rPr>
                <w:sz w:val="17"/>
                <w:szCs w:val="17"/>
                <w:rtl w:val="0"/>
              </w:rPr>
              <w:t xml:space="preserve">3 года</w:t>
            </w:r>
            <w:r w:rsidDel="00000000" w:rsidR="00000000" w:rsidRPr="00000000">
              <w:rPr>
                <w:rtl w:val="0"/>
              </w:rPr>
            </w:r>
          </w:p>
        </w:tc>
        <w:tc>
          <w:tcPr/>
          <w:p w:rsidR="00000000" w:rsidDel="00000000" w:rsidP="00000000" w:rsidRDefault="00000000" w:rsidRPr="00000000" w14:paraId="00000075">
            <w:pPr>
              <w:rPr/>
            </w:pPr>
            <w:r w:rsidDel="00000000" w:rsidR="00000000" w:rsidRPr="00000000">
              <w:rPr>
                <w:rtl w:val="0"/>
              </w:rPr>
            </w:r>
          </w:p>
        </w:tc>
      </w:tr>
      <w:tr>
        <w:trPr>
          <w:cantSplit w:val="0"/>
          <w:tblHeader w:val="0"/>
        </w:trPr>
        <w:tc>
          <w:tcPr/>
          <w:p w:rsidR="00000000" w:rsidDel="00000000" w:rsidP="00000000" w:rsidRDefault="00000000" w:rsidRPr="00000000" w14:paraId="00000076">
            <w:pPr>
              <w:rPr/>
            </w:pPr>
            <w:r w:rsidDel="00000000" w:rsidR="00000000" w:rsidRPr="00000000">
              <w:rPr>
                <w:sz w:val="17"/>
                <w:szCs w:val="17"/>
                <w:rtl w:val="0"/>
              </w:rPr>
              <w:t xml:space="preserve">Реставрация контактной поверхности резцов и клыков с восстановлением контактного пункта</w:t>
            </w:r>
            <w:r w:rsidDel="00000000" w:rsidR="00000000" w:rsidRPr="00000000">
              <w:rPr>
                <w:rtl w:val="0"/>
              </w:rPr>
            </w:r>
          </w:p>
        </w:tc>
        <w:tc>
          <w:tcPr/>
          <w:p w:rsidR="00000000" w:rsidDel="00000000" w:rsidP="00000000" w:rsidRDefault="00000000" w:rsidRPr="00000000" w14:paraId="00000077">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78">
            <w:pPr>
              <w:rPr/>
            </w:pPr>
            <w:r w:rsidDel="00000000" w:rsidR="00000000" w:rsidRPr="00000000">
              <w:rPr>
                <w:sz w:val="17"/>
                <w:szCs w:val="17"/>
                <w:rtl w:val="0"/>
              </w:rPr>
              <w:t xml:space="preserve">3 года</w:t>
            </w: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r>
          </w:p>
        </w:tc>
      </w:tr>
      <w:tr>
        <w:trPr>
          <w:cantSplit w:val="0"/>
          <w:tblHeader w:val="0"/>
        </w:trPr>
        <w:tc>
          <w:tcPr/>
          <w:p w:rsidR="00000000" w:rsidDel="00000000" w:rsidP="00000000" w:rsidRDefault="00000000" w:rsidRPr="00000000" w14:paraId="0000007A">
            <w:pPr>
              <w:rPr/>
            </w:pPr>
            <w:r w:rsidDel="00000000" w:rsidR="00000000" w:rsidRPr="00000000">
              <w:rPr>
                <w:sz w:val="17"/>
                <w:szCs w:val="17"/>
                <w:rtl w:val="0"/>
              </w:rPr>
              <w:t xml:space="preserve">Реставрация резца с разрушением угла коронки; кариес в придесневой области</w:t>
            </w:r>
            <w:r w:rsidDel="00000000" w:rsidR="00000000" w:rsidRPr="00000000">
              <w:rPr>
                <w:rtl w:val="0"/>
              </w:rPr>
            </w:r>
          </w:p>
        </w:tc>
        <w:tc>
          <w:tcPr/>
          <w:p w:rsidR="00000000" w:rsidDel="00000000" w:rsidP="00000000" w:rsidRDefault="00000000" w:rsidRPr="00000000" w14:paraId="0000007B">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7C">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7D">
            <w:pPr>
              <w:rPr/>
            </w:pPr>
            <w:r w:rsidDel="00000000" w:rsidR="00000000" w:rsidRPr="00000000">
              <w:rPr>
                <w:sz w:val="17"/>
                <w:szCs w:val="17"/>
                <w:rtl w:val="0"/>
              </w:rPr>
              <w:t xml:space="preserve">Повышенная нагрузка на реставрацию</w:t>
            </w: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sz w:val="17"/>
                <w:szCs w:val="17"/>
                <w:rtl w:val="0"/>
              </w:rPr>
              <w:t xml:space="preserve">Покрытие вестибулярной поверхности (прямой винир)</w:t>
            </w:r>
            <w:r w:rsidDel="00000000" w:rsidR="00000000" w:rsidRPr="00000000">
              <w:rPr>
                <w:rtl w:val="0"/>
              </w:rPr>
            </w:r>
          </w:p>
        </w:tc>
        <w:tc>
          <w:tcPr/>
          <w:p w:rsidR="00000000" w:rsidDel="00000000" w:rsidP="00000000" w:rsidRDefault="00000000" w:rsidRPr="00000000" w14:paraId="0000007F">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80">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sz w:val="17"/>
                <w:szCs w:val="17"/>
                <w:rtl w:val="0"/>
              </w:rPr>
              <w:t xml:space="preserve">Восстановление культи зуба (build-up) под ортопедическую конструкцию</w:t>
            </w:r>
            <w:r w:rsidDel="00000000" w:rsidR="00000000" w:rsidRPr="00000000">
              <w:rPr>
                <w:rtl w:val="0"/>
              </w:rPr>
            </w:r>
          </w:p>
        </w:tc>
        <w:tc>
          <w:tcPr/>
          <w:p w:rsidR="00000000" w:rsidDel="00000000" w:rsidP="00000000" w:rsidRDefault="00000000" w:rsidRPr="00000000" w14:paraId="00000083">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084">
            <w:pPr>
              <w:rPr/>
            </w:pPr>
            <w:r w:rsidDel="00000000" w:rsidR="00000000" w:rsidRPr="00000000">
              <w:rPr>
                <w:sz w:val="17"/>
                <w:szCs w:val="17"/>
                <w:rtl w:val="0"/>
              </w:rPr>
              <w:t xml:space="preserve">9 месяцев</w:t>
            </w:r>
            <w:r w:rsidDel="00000000" w:rsidR="00000000" w:rsidRPr="00000000">
              <w:rPr>
                <w:rtl w:val="0"/>
              </w:rPr>
            </w:r>
          </w:p>
        </w:tc>
        <w:tc>
          <w:tcPr/>
          <w:p w:rsidR="00000000" w:rsidDel="00000000" w:rsidP="00000000" w:rsidRDefault="00000000" w:rsidRPr="00000000" w14:paraId="00000085">
            <w:pPr>
              <w:rPr/>
            </w:pPr>
            <w:r w:rsidDel="00000000" w:rsidR="00000000" w:rsidRPr="00000000">
              <w:rPr>
                <w:sz w:val="17"/>
                <w:szCs w:val="17"/>
                <w:rtl w:val="0"/>
              </w:rPr>
              <w:t xml:space="preserve">Этап подготовки к протезированию</w:t>
            </w:r>
            <w:r w:rsidDel="00000000" w:rsidR="00000000" w:rsidRPr="00000000">
              <w:rPr>
                <w:rtl w:val="0"/>
              </w:rPr>
            </w:r>
          </w:p>
        </w:tc>
      </w:tr>
      <w:tr>
        <w:trPr>
          <w:cantSplit w:val="0"/>
          <w:tblHeader w:val="0"/>
        </w:trPr>
        <w:tc>
          <w:tcPr/>
          <w:p w:rsidR="00000000" w:rsidDel="00000000" w:rsidP="00000000" w:rsidRDefault="00000000" w:rsidRPr="00000000" w14:paraId="00000086">
            <w:pPr>
              <w:rPr/>
            </w:pPr>
            <w:r w:rsidDel="00000000" w:rsidR="00000000" w:rsidRPr="00000000">
              <w:rPr>
                <w:sz w:val="17"/>
                <w:szCs w:val="17"/>
                <w:rtl w:val="0"/>
              </w:rPr>
              <w:t xml:space="preserve">Временная пломба, лечебная повязка</w:t>
            </w:r>
            <w:r w:rsidDel="00000000" w:rsidR="00000000" w:rsidRPr="00000000">
              <w:rPr>
                <w:rtl w:val="0"/>
              </w:rPr>
            </w:r>
          </w:p>
        </w:tc>
        <w:tc>
          <w:tcPr/>
          <w:p w:rsidR="00000000" w:rsidDel="00000000" w:rsidP="00000000" w:rsidRDefault="00000000" w:rsidRPr="00000000" w14:paraId="00000087">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88">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89">
            <w:pPr>
              <w:rPr/>
            </w:pPr>
            <w:r w:rsidDel="00000000" w:rsidR="00000000" w:rsidRPr="00000000">
              <w:rPr>
                <w:sz w:val="17"/>
                <w:szCs w:val="17"/>
                <w:rtl w:val="0"/>
              </w:rPr>
              <w:t xml:space="preserve">Заведомо временный результат</w:t>
            </w:r>
            <w:r w:rsidDel="00000000" w:rsidR="00000000" w:rsidRPr="00000000">
              <w:rPr>
                <w:rtl w:val="0"/>
              </w:rPr>
            </w:r>
          </w:p>
        </w:tc>
      </w:tr>
      <w:tr>
        <w:trPr>
          <w:cantSplit w:val="0"/>
          <w:tblHeader w:val="0"/>
        </w:trPr>
        <w:tc>
          <w:tcPr>
            <w:gridSpan w:val="4"/>
          </w:tcPr>
          <w:p w:rsidR="00000000" w:rsidDel="00000000" w:rsidP="00000000" w:rsidRDefault="00000000" w:rsidRPr="00000000" w14:paraId="0000008A">
            <w:pPr>
              <w:rPr/>
            </w:pPr>
            <w:r w:rsidDel="00000000" w:rsidR="00000000" w:rsidRPr="00000000">
              <w:rPr>
                <w:b w:val="1"/>
                <w:bCs w:val="1"/>
                <w:sz w:val="18"/>
                <w:szCs w:val="18"/>
                <w:rtl w:val="0"/>
              </w:rPr>
              <w:t xml:space="preserve">ЭНДОДОНТИЯ</w:t>
            </w:r>
            <w:r w:rsidDel="00000000" w:rsidR="00000000" w:rsidRPr="00000000">
              <w:rPr>
                <w:rtl w:val="0"/>
              </w:rPr>
            </w:r>
          </w:p>
        </w:tc>
      </w:tr>
      <w:tr>
        <w:trPr>
          <w:cantSplit w:val="0"/>
          <w:tblHeader w:val="0"/>
        </w:trPr>
        <w:tc>
          <w:tcPr/>
          <w:p w:rsidR="00000000" w:rsidDel="00000000" w:rsidP="00000000" w:rsidRDefault="00000000" w:rsidRPr="00000000" w14:paraId="0000008E">
            <w:pPr>
              <w:rPr/>
            </w:pPr>
            <w:r w:rsidDel="00000000" w:rsidR="00000000" w:rsidRPr="00000000">
              <w:rPr>
                <w:sz w:val="17"/>
                <w:szCs w:val="17"/>
                <w:rtl w:val="0"/>
              </w:rPr>
              <w:t xml:space="preserve">Пломбирование корневых каналов при лечении пульпита</w:t>
            </w:r>
            <w:r w:rsidDel="00000000" w:rsidR="00000000" w:rsidRPr="00000000">
              <w:rPr>
                <w:rtl w:val="0"/>
              </w:rPr>
            </w:r>
          </w:p>
        </w:tc>
        <w:tc>
          <w:tcPr/>
          <w:p w:rsidR="00000000" w:rsidDel="00000000" w:rsidP="00000000" w:rsidRDefault="00000000" w:rsidRPr="00000000" w14:paraId="0000008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90">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91">
            <w:pPr>
              <w:rPr/>
            </w:pPr>
            <w:r w:rsidDel="00000000" w:rsidR="00000000" w:rsidRPr="00000000">
              <w:rPr>
                <w:sz w:val="17"/>
                <w:szCs w:val="17"/>
                <w:rtl w:val="0"/>
              </w:rPr>
              <w:t xml:space="preserve">Срок на качество работы; исход - прогноз (раздел 7)</w:t>
            </w:r>
            <w:r w:rsidDel="00000000" w:rsidR="00000000" w:rsidRPr="00000000">
              <w:rPr>
                <w:rtl w:val="0"/>
              </w:rPr>
            </w:r>
          </w:p>
        </w:tc>
      </w:tr>
      <w:tr>
        <w:trPr>
          <w:cantSplit w:val="0"/>
          <w:tblHeader w:val="0"/>
        </w:trPr>
        <w:tc>
          <w:tcPr/>
          <w:p w:rsidR="00000000" w:rsidDel="00000000" w:rsidP="00000000" w:rsidRDefault="00000000" w:rsidRPr="00000000" w14:paraId="00000092">
            <w:pPr>
              <w:rPr/>
            </w:pPr>
            <w:r w:rsidDel="00000000" w:rsidR="00000000" w:rsidRPr="00000000">
              <w:rPr>
                <w:sz w:val="17"/>
                <w:szCs w:val="17"/>
                <w:rtl w:val="0"/>
              </w:rPr>
              <w:t xml:space="preserve">Эндодонтическое лечение при апикальном периодонтите</w:t>
            </w:r>
            <w:r w:rsidDel="00000000" w:rsidR="00000000" w:rsidRPr="00000000">
              <w:rPr>
                <w:rtl w:val="0"/>
              </w:rPr>
            </w:r>
          </w:p>
        </w:tc>
        <w:tc>
          <w:tcPr/>
          <w:p w:rsidR="00000000" w:rsidDel="00000000" w:rsidP="00000000" w:rsidRDefault="00000000" w:rsidRPr="00000000" w14:paraId="00000093">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4">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5">
            <w:pPr>
              <w:rPr/>
            </w:pPr>
            <w:r w:rsidDel="00000000" w:rsidR="00000000" w:rsidRPr="00000000">
              <w:rPr>
                <w:sz w:val="17"/>
                <w:szCs w:val="17"/>
                <w:rtl w:val="0"/>
              </w:rPr>
              <w:t xml:space="preserve">Прогноз сообщается до лечения</w:t>
            </w:r>
            <w:r w:rsidDel="00000000" w:rsidR="00000000" w:rsidRPr="00000000">
              <w:rPr>
                <w:rtl w:val="0"/>
              </w:rPr>
            </w:r>
          </w:p>
        </w:tc>
      </w:tr>
      <w:tr>
        <w:trPr>
          <w:cantSplit w:val="0"/>
          <w:tblHeader w:val="0"/>
        </w:trPr>
        <w:tc>
          <w:tcPr/>
          <w:p w:rsidR="00000000" w:rsidDel="00000000" w:rsidP="00000000" w:rsidRDefault="00000000" w:rsidRPr="00000000" w14:paraId="00000096">
            <w:pPr>
              <w:rPr/>
            </w:pPr>
            <w:r w:rsidDel="00000000" w:rsidR="00000000" w:rsidRPr="00000000">
              <w:rPr>
                <w:sz w:val="17"/>
                <w:szCs w:val="17"/>
                <w:rtl w:val="0"/>
              </w:rPr>
              <w:t xml:space="preserve">Перелечивание зубов, ранее леченных в других организациях</w:t>
            </w:r>
            <w:r w:rsidDel="00000000" w:rsidR="00000000" w:rsidRPr="00000000">
              <w:rPr>
                <w:rtl w:val="0"/>
              </w:rPr>
            </w:r>
          </w:p>
        </w:tc>
        <w:tc>
          <w:tcPr/>
          <w:p w:rsidR="00000000" w:rsidDel="00000000" w:rsidP="00000000" w:rsidRDefault="00000000" w:rsidRPr="00000000" w14:paraId="00000097">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8">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r>
      <w:tr>
        <w:trPr>
          <w:cantSplit w:val="0"/>
          <w:tblHeader w:val="0"/>
        </w:trPr>
        <w:tc>
          <w:tcPr/>
          <w:p w:rsidR="00000000" w:rsidDel="00000000" w:rsidP="00000000" w:rsidRDefault="00000000" w:rsidRPr="00000000" w14:paraId="0000009A">
            <w:pPr>
              <w:rPr/>
            </w:pPr>
            <w:r w:rsidDel="00000000" w:rsidR="00000000" w:rsidRPr="00000000">
              <w:rPr>
                <w:sz w:val="17"/>
                <w:szCs w:val="17"/>
                <w:rtl w:val="0"/>
              </w:rPr>
              <w:t xml:space="preserve">Отдельные этапы эндодонтического лечения (извлечение штифтов и вкладок, временное пломбирование каналов, диагностическое препарирование)</w:t>
            </w:r>
            <w:r w:rsidDel="00000000" w:rsidR="00000000" w:rsidRPr="00000000">
              <w:rPr>
                <w:rtl w:val="0"/>
              </w:rPr>
            </w:r>
          </w:p>
        </w:tc>
        <w:tc>
          <w:tcPr/>
          <w:p w:rsidR="00000000" w:rsidDel="00000000" w:rsidP="00000000" w:rsidRDefault="00000000" w:rsidRPr="00000000" w14:paraId="0000009B">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C">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9E">
            <w:pPr>
              <w:rPr/>
            </w:pPr>
            <w:r w:rsidDel="00000000" w:rsidR="00000000" w:rsidRPr="00000000">
              <w:rPr>
                <w:b w:val="1"/>
                <w:bCs w:val="1"/>
                <w:sz w:val="18"/>
                <w:szCs w:val="18"/>
                <w:rtl w:val="0"/>
              </w:rPr>
              <w:t xml:space="preserve">ДЕТСКАЯ СТОМАТОЛОГИЯ</w:t>
            </w:r>
            <w:r w:rsidDel="00000000" w:rsidR="00000000" w:rsidRPr="00000000">
              <w:rPr>
                <w:rtl w:val="0"/>
              </w:rPr>
            </w:r>
          </w:p>
        </w:tc>
      </w:tr>
      <w:tr>
        <w:trPr>
          <w:cantSplit w:val="0"/>
          <w:tblHeader w:val="0"/>
        </w:trPr>
        <w:tc>
          <w:tcPr/>
          <w:p w:rsidR="00000000" w:rsidDel="00000000" w:rsidP="00000000" w:rsidRDefault="00000000" w:rsidRPr="00000000" w14:paraId="000000A2">
            <w:pPr>
              <w:rPr/>
            </w:pPr>
            <w:r w:rsidDel="00000000" w:rsidR="00000000" w:rsidRPr="00000000">
              <w:rPr>
                <w:sz w:val="17"/>
                <w:szCs w:val="17"/>
                <w:rtl w:val="0"/>
              </w:rPr>
              <w:t xml:space="preserve">Реставрация молочного зуба (1-2 поверхности)</w:t>
            </w:r>
            <w:r w:rsidDel="00000000" w:rsidR="00000000" w:rsidRPr="00000000">
              <w:rPr>
                <w:rtl w:val="0"/>
              </w:rPr>
            </w:r>
          </w:p>
        </w:tc>
        <w:tc>
          <w:tcPr/>
          <w:p w:rsidR="00000000" w:rsidDel="00000000" w:rsidP="00000000" w:rsidRDefault="00000000" w:rsidRPr="00000000" w14:paraId="000000A3">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A4">
            <w:pPr>
              <w:rPr/>
            </w:pPr>
            <w:r w:rsidDel="00000000" w:rsidR="00000000" w:rsidRPr="00000000">
              <w:rPr>
                <w:sz w:val="17"/>
                <w:szCs w:val="17"/>
                <w:rtl w:val="0"/>
              </w:rPr>
              <w:t xml:space="preserve">до смены на постоянный</w:t>
            </w: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sz w:val="17"/>
                <w:szCs w:val="17"/>
                <w:rtl w:val="0"/>
              </w:rPr>
              <w:t xml:space="preserve">Реставрация молочного зуба после эндодонтического лечения</w:t>
            </w:r>
            <w:r w:rsidDel="00000000" w:rsidR="00000000" w:rsidRPr="00000000">
              <w:rPr>
                <w:rtl w:val="0"/>
              </w:rPr>
            </w:r>
          </w:p>
        </w:tc>
        <w:tc>
          <w:tcPr/>
          <w:p w:rsidR="00000000" w:rsidDel="00000000" w:rsidP="00000000" w:rsidRDefault="00000000" w:rsidRPr="00000000" w14:paraId="000000A7">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A8">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A9">
            <w:pPr>
              <w:rPr/>
            </w:pPr>
            <w:r w:rsidDel="00000000" w:rsidR="00000000" w:rsidRPr="00000000">
              <w:rPr>
                <w:sz w:val="17"/>
                <w:szCs w:val="17"/>
                <w:rtl w:val="0"/>
              </w:rPr>
              <w:t xml:space="preserve">При отказе от покрытия коронкой - 3 месяца</w:t>
            </w:r>
            <w:r w:rsidDel="00000000" w:rsidR="00000000" w:rsidRPr="00000000">
              <w:rPr>
                <w:rtl w:val="0"/>
              </w:rPr>
            </w:r>
          </w:p>
        </w:tc>
      </w:tr>
      <w:tr>
        <w:trPr>
          <w:cantSplit w:val="0"/>
          <w:tblHeader w:val="0"/>
        </w:trPr>
        <w:tc>
          <w:tcPr/>
          <w:p w:rsidR="00000000" w:rsidDel="00000000" w:rsidP="00000000" w:rsidRDefault="00000000" w:rsidRPr="00000000" w14:paraId="000000AA">
            <w:pPr>
              <w:rPr/>
            </w:pPr>
            <w:r w:rsidDel="00000000" w:rsidR="00000000" w:rsidRPr="00000000">
              <w:rPr>
                <w:sz w:val="17"/>
                <w:szCs w:val="17"/>
                <w:rtl w:val="0"/>
              </w:rPr>
              <w:t xml:space="preserve">Стандартная металлическая или керамокомпозитная коронка на молочный зуб</w:t>
            </w:r>
            <w:r w:rsidDel="00000000" w:rsidR="00000000" w:rsidRPr="00000000">
              <w:rPr>
                <w:rtl w:val="0"/>
              </w:rPr>
            </w:r>
          </w:p>
        </w:tc>
        <w:tc>
          <w:tcPr/>
          <w:p w:rsidR="00000000" w:rsidDel="00000000" w:rsidP="00000000" w:rsidRDefault="00000000" w:rsidRPr="00000000" w14:paraId="000000AB">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AC">
            <w:pPr>
              <w:rPr/>
            </w:pPr>
            <w:r w:rsidDel="00000000" w:rsidR="00000000" w:rsidRPr="00000000">
              <w:rPr>
                <w:sz w:val="17"/>
                <w:szCs w:val="17"/>
                <w:rtl w:val="0"/>
              </w:rPr>
              <w:t xml:space="preserve">1 год 3 месяца</w:t>
            </w: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sz w:val="17"/>
                <w:szCs w:val="17"/>
                <w:rtl w:val="0"/>
              </w:rPr>
              <w:t xml:space="preserve">Индивидуальная эстетическая коронка на молочный зуб</w:t>
            </w:r>
            <w:r w:rsidDel="00000000" w:rsidR="00000000" w:rsidRPr="00000000">
              <w:rPr>
                <w:rtl w:val="0"/>
              </w:rPr>
            </w:r>
          </w:p>
        </w:tc>
        <w:tc>
          <w:tcPr/>
          <w:p w:rsidR="00000000" w:rsidDel="00000000" w:rsidP="00000000" w:rsidRDefault="00000000" w:rsidRPr="00000000" w14:paraId="000000A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B0">
            <w:pPr>
              <w:rPr/>
            </w:pPr>
            <w:r w:rsidDel="00000000" w:rsidR="00000000" w:rsidRPr="00000000">
              <w:rPr>
                <w:sz w:val="17"/>
                <w:szCs w:val="17"/>
                <w:rtl w:val="0"/>
              </w:rPr>
              <w:t xml:space="preserve">1 год 3 месяца</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sz w:val="17"/>
                <w:szCs w:val="17"/>
                <w:rtl w:val="0"/>
              </w:rPr>
              <w:t xml:space="preserve">Герметизация фиссур</w:t>
            </w:r>
            <w:r w:rsidDel="00000000" w:rsidR="00000000" w:rsidRPr="00000000">
              <w:rPr>
                <w:rtl w:val="0"/>
              </w:rPr>
            </w:r>
          </w:p>
        </w:tc>
        <w:tc>
          <w:tcPr/>
          <w:p w:rsidR="00000000" w:rsidDel="00000000" w:rsidP="00000000" w:rsidRDefault="00000000" w:rsidRPr="00000000" w14:paraId="000000B3">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0B4">
            <w:pPr>
              <w:rPr/>
            </w:pPr>
            <w:r w:rsidDel="00000000" w:rsidR="00000000" w:rsidRPr="00000000">
              <w:rPr>
                <w:sz w:val="17"/>
                <w:szCs w:val="17"/>
                <w:rtl w:val="0"/>
              </w:rPr>
              <w:t xml:space="preserve">9 месяцев</w:t>
            </w: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r>
      <w:tr>
        <w:trPr>
          <w:cantSplit w:val="0"/>
          <w:tblHeader w:val="0"/>
        </w:trPr>
        <w:tc>
          <w:tcPr/>
          <w:p w:rsidR="00000000" w:rsidDel="00000000" w:rsidP="00000000" w:rsidRDefault="00000000" w:rsidRPr="00000000" w14:paraId="000000B6">
            <w:pPr>
              <w:rPr/>
            </w:pPr>
            <w:r w:rsidDel="00000000" w:rsidR="00000000" w:rsidRPr="00000000">
              <w:rPr>
                <w:sz w:val="17"/>
                <w:szCs w:val="17"/>
                <w:rtl w:val="0"/>
              </w:rPr>
              <w:t xml:space="preserve">Пломбирование корневых каналов молочного зуба</w:t>
            </w:r>
            <w:r w:rsidDel="00000000" w:rsidR="00000000" w:rsidRPr="00000000">
              <w:rPr>
                <w:rtl w:val="0"/>
              </w:rPr>
            </w:r>
          </w:p>
        </w:tc>
        <w:tc>
          <w:tcPr/>
          <w:p w:rsidR="00000000" w:rsidDel="00000000" w:rsidP="00000000" w:rsidRDefault="00000000" w:rsidRPr="00000000" w14:paraId="000000B7">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0B8">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A">
            <w:pPr>
              <w:rPr/>
            </w:pPr>
            <w:r w:rsidDel="00000000" w:rsidR="00000000" w:rsidRPr="00000000">
              <w:rPr>
                <w:b w:val="1"/>
                <w:bCs w:val="1"/>
                <w:sz w:val="18"/>
                <w:szCs w:val="18"/>
                <w:rtl w:val="0"/>
              </w:rPr>
              <w:t xml:space="preserve">ОРТОПЕДИЧЕСКАЯ СТОМАТОЛОГИЯ</w:t>
            </w:r>
            <w:r w:rsidDel="00000000" w:rsidR="00000000" w:rsidRPr="00000000">
              <w:rPr>
                <w:rtl w:val="0"/>
              </w:rPr>
            </w:r>
          </w:p>
        </w:tc>
      </w:tr>
      <w:tr>
        <w:trPr>
          <w:cantSplit w:val="0"/>
          <w:tblHeader w:val="0"/>
        </w:trPr>
        <w:tc>
          <w:tcPr/>
          <w:p w:rsidR="00000000" w:rsidDel="00000000" w:rsidP="00000000" w:rsidRDefault="00000000" w:rsidRPr="00000000" w14:paraId="000000BE">
            <w:pPr>
              <w:rPr/>
            </w:pPr>
            <w:r w:rsidDel="00000000" w:rsidR="00000000" w:rsidRPr="00000000">
              <w:rPr>
                <w:sz w:val="17"/>
                <w:szCs w:val="17"/>
                <w:rtl w:val="0"/>
              </w:rPr>
              <w:t xml:space="preserve">Вкладка, накладка, винир (керамика, композит, диоксид циркония)</w:t>
            </w:r>
            <w:r w:rsidDel="00000000" w:rsidR="00000000" w:rsidRPr="00000000">
              <w:rPr>
                <w:rtl w:val="0"/>
              </w:rPr>
            </w:r>
          </w:p>
        </w:tc>
        <w:tc>
          <w:tcPr/>
          <w:p w:rsidR="00000000" w:rsidDel="00000000" w:rsidP="00000000" w:rsidRDefault="00000000" w:rsidRPr="00000000" w14:paraId="000000B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C0">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r>
          </w:p>
        </w:tc>
      </w:tr>
      <w:tr>
        <w:trPr>
          <w:cantSplit w:val="0"/>
          <w:tblHeader w:val="0"/>
        </w:trPr>
        <w:tc>
          <w:tcPr/>
          <w:p w:rsidR="00000000" w:rsidDel="00000000" w:rsidP="00000000" w:rsidRDefault="00000000" w:rsidRPr="00000000" w14:paraId="000000C2">
            <w:pPr>
              <w:rPr/>
            </w:pPr>
            <w:r w:rsidDel="00000000" w:rsidR="00000000" w:rsidRPr="00000000">
              <w:rPr>
                <w:sz w:val="17"/>
                <w:szCs w:val="17"/>
                <w:rtl w:val="0"/>
              </w:rPr>
              <w:t xml:space="preserve">Постоянная коронка (керамика, металлокерамика, диоксид циркония)</w:t>
            </w:r>
            <w:r w:rsidDel="00000000" w:rsidR="00000000" w:rsidRPr="00000000">
              <w:rPr>
                <w:rtl w:val="0"/>
              </w:rPr>
            </w:r>
          </w:p>
        </w:tc>
        <w:tc>
          <w:tcPr/>
          <w:p w:rsidR="00000000" w:rsidDel="00000000" w:rsidP="00000000" w:rsidRDefault="00000000" w:rsidRPr="00000000" w14:paraId="000000C3">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C4">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sz w:val="17"/>
                <w:szCs w:val="17"/>
                <w:rtl w:val="0"/>
              </w:rPr>
              <w:t xml:space="preserve">Мостовидный протез, блок коронок</w:t>
            </w:r>
            <w:r w:rsidDel="00000000" w:rsidR="00000000" w:rsidRPr="00000000">
              <w:rPr>
                <w:rtl w:val="0"/>
              </w:rPr>
            </w:r>
          </w:p>
        </w:tc>
        <w:tc>
          <w:tcPr/>
          <w:p w:rsidR="00000000" w:rsidDel="00000000" w:rsidP="00000000" w:rsidRDefault="00000000" w:rsidRPr="00000000" w14:paraId="000000C7">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C8">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C9">
            <w:pPr>
              <w:rPr/>
            </w:pPr>
            <w:r w:rsidDel="00000000" w:rsidR="00000000" w:rsidRPr="00000000">
              <w:rPr>
                <w:rtl w:val="0"/>
              </w:rPr>
            </w:r>
          </w:p>
        </w:tc>
      </w:tr>
      <w:tr>
        <w:trPr>
          <w:cantSplit w:val="0"/>
          <w:tblHeader w:val="0"/>
        </w:trPr>
        <w:tc>
          <w:tcPr/>
          <w:p w:rsidR="00000000" w:rsidDel="00000000" w:rsidP="00000000" w:rsidRDefault="00000000" w:rsidRPr="00000000" w14:paraId="000000CA">
            <w:pPr>
              <w:rPr/>
            </w:pPr>
            <w:r w:rsidDel="00000000" w:rsidR="00000000" w:rsidRPr="00000000">
              <w:rPr>
                <w:sz w:val="17"/>
                <w:szCs w:val="17"/>
                <w:rtl w:val="0"/>
              </w:rPr>
              <w:t xml:space="preserve">Бюгельный протез (кламмерная и замковая фиксация)</w:t>
            </w:r>
            <w:r w:rsidDel="00000000" w:rsidR="00000000" w:rsidRPr="00000000">
              <w:rPr>
                <w:rtl w:val="0"/>
              </w:rPr>
            </w:r>
          </w:p>
        </w:tc>
        <w:tc>
          <w:tcPr/>
          <w:p w:rsidR="00000000" w:rsidDel="00000000" w:rsidP="00000000" w:rsidRDefault="00000000" w:rsidRPr="00000000" w14:paraId="000000CB">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CC">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sz w:val="17"/>
                <w:szCs w:val="17"/>
                <w:rtl w:val="0"/>
              </w:rPr>
              <w:t xml:space="preserve">Частичный или полный съёмный пластиночный протез</w:t>
            </w:r>
            <w:r w:rsidDel="00000000" w:rsidR="00000000" w:rsidRPr="00000000">
              <w:rPr>
                <w:rtl w:val="0"/>
              </w:rPr>
            </w:r>
          </w:p>
        </w:tc>
        <w:tc>
          <w:tcPr/>
          <w:p w:rsidR="00000000" w:rsidDel="00000000" w:rsidP="00000000" w:rsidRDefault="00000000" w:rsidRPr="00000000" w14:paraId="000000C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D0">
            <w:pPr>
              <w:rPr/>
            </w:pPr>
            <w:r w:rsidDel="00000000" w:rsidR="00000000" w:rsidRPr="00000000">
              <w:rPr>
                <w:sz w:val="17"/>
                <w:szCs w:val="17"/>
                <w:rtl w:val="0"/>
              </w:rPr>
              <w:t xml:space="preserve">3 года</w:t>
            </w:r>
            <w:r w:rsidDel="00000000" w:rsidR="00000000" w:rsidRPr="00000000">
              <w:rPr>
                <w:rtl w:val="0"/>
              </w:rPr>
            </w:r>
          </w:p>
        </w:tc>
        <w:tc>
          <w:tcPr/>
          <w:p w:rsidR="00000000" w:rsidDel="00000000" w:rsidP="00000000" w:rsidRDefault="00000000" w:rsidRPr="00000000" w14:paraId="000000D1">
            <w:pPr>
              <w:rPr/>
            </w:pPr>
            <w:r w:rsidDel="00000000" w:rsidR="00000000" w:rsidRPr="00000000">
              <w:rPr>
                <w:sz w:val="17"/>
                <w:szCs w:val="17"/>
                <w:rtl w:val="0"/>
              </w:rPr>
              <w:t xml:space="preserve">Перебазировка по показаниям - по прейскуранту</w:t>
            </w:r>
            <w:r w:rsidDel="00000000" w:rsidR="00000000" w:rsidRPr="00000000">
              <w:rPr>
                <w:rtl w:val="0"/>
              </w:rPr>
            </w:r>
          </w:p>
        </w:tc>
      </w:tr>
      <w:tr>
        <w:trPr>
          <w:cantSplit w:val="0"/>
          <w:tblHeader w:val="0"/>
        </w:trPr>
        <w:tc>
          <w:tcPr/>
          <w:p w:rsidR="00000000" w:rsidDel="00000000" w:rsidP="00000000" w:rsidRDefault="00000000" w:rsidRPr="00000000" w14:paraId="000000D2">
            <w:pPr>
              <w:rPr/>
            </w:pPr>
            <w:r w:rsidDel="00000000" w:rsidR="00000000" w:rsidRPr="00000000">
              <w:rPr>
                <w:sz w:val="17"/>
                <w:szCs w:val="17"/>
                <w:rtl w:val="0"/>
              </w:rPr>
              <w:t xml:space="preserve">Пластинка с зубами (бабочка), 1-3 зуба</w:t>
            </w:r>
            <w:r w:rsidDel="00000000" w:rsidR="00000000" w:rsidRPr="00000000">
              <w:rPr>
                <w:rtl w:val="0"/>
              </w:rPr>
            </w:r>
          </w:p>
        </w:tc>
        <w:tc>
          <w:tcPr/>
          <w:p w:rsidR="00000000" w:rsidDel="00000000" w:rsidP="00000000" w:rsidRDefault="00000000" w:rsidRPr="00000000" w14:paraId="000000D3">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0D4">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r>
          </w:p>
        </w:tc>
      </w:tr>
      <w:tr>
        <w:trPr>
          <w:cantSplit w:val="0"/>
          <w:tblHeader w:val="0"/>
        </w:trPr>
        <w:tc>
          <w:tcPr/>
          <w:p w:rsidR="00000000" w:rsidDel="00000000" w:rsidP="00000000" w:rsidRDefault="00000000" w:rsidRPr="00000000" w14:paraId="000000D6">
            <w:pPr>
              <w:rPr/>
            </w:pPr>
            <w:r w:rsidDel="00000000" w:rsidR="00000000" w:rsidRPr="00000000">
              <w:rPr>
                <w:sz w:val="17"/>
                <w:szCs w:val="17"/>
                <w:rtl w:val="0"/>
              </w:rPr>
              <w:t xml:space="preserve">Временная конструкция: коронка, накладка, мост, временный протез</w:t>
            </w:r>
            <w:r w:rsidDel="00000000" w:rsidR="00000000" w:rsidRPr="00000000">
              <w:rPr>
                <w:rtl w:val="0"/>
              </w:rPr>
            </w:r>
          </w:p>
        </w:tc>
        <w:tc>
          <w:tcPr/>
          <w:p w:rsidR="00000000" w:rsidDel="00000000" w:rsidP="00000000" w:rsidRDefault="00000000" w:rsidRPr="00000000" w14:paraId="000000D7">
            <w:pPr>
              <w:rPr/>
            </w:pPr>
            <w:r w:rsidDel="00000000" w:rsidR="00000000" w:rsidRPr="00000000">
              <w:rPr>
                <w:sz w:val="17"/>
                <w:szCs w:val="17"/>
                <w:rtl w:val="0"/>
              </w:rPr>
              <w:t xml:space="preserve">2 недели</w:t>
            </w:r>
            <w:r w:rsidDel="00000000" w:rsidR="00000000" w:rsidRPr="00000000">
              <w:rPr>
                <w:rtl w:val="0"/>
              </w:rPr>
            </w:r>
          </w:p>
        </w:tc>
        <w:tc>
          <w:tcPr/>
          <w:p w:rsidR="00000000" w:rsidDel="00000000" w:rsidP="00000000" w:rsidRDefault="00000000" w:rsidRPr="00000000" w14:paraId="000000D8">
            <w:pPr>
              <w:rPr/>
            </w:pPr>
            <w:r w:rsidDel="00000000" w:rsidR="00000000" w:rsidRPr="00000000">
              <w:rPr>
                <w:sz w:val="17"/>
                <w:szCs w:val="17"/>
                <w:rtl w:val="0"/>
              </w:rPr>
              <w:t xml:space="preserve">см. примечание</w:t>
            </w:r>
            <w:r w:rsidDel="00000000" w:rsidR="00000000" w:rsidRPr="00000000">
              <w:rPr>
                <w:rtl w:val="0"/>
              </w:rPr>
            </w:r>
          </w:p>
        </w:tc>
        <w:tc>
          <w:tcPr/>
          <w:p w:rsidR="00000000" w:rsidDel="00000000" w:rsidP="00000000" w:rsidRDefault="00000000" w:rsidRPr="00000000" w14:paraId="000000D9">
            <w:pPr>
              <w:rPr/>
            </w:pPr>
            <w:r w:rsidDel="00000000" w:rsidR="00000000" w:rsidRPr="00000000">
              <w:rPr>
                <w:sz w:val="17"/>
                <w:szCs w:val="17"/>
                <w:rtl w:val="0"/>
              </w:rPr>
              <w:t xml:space="preserve">Фиксация временным цементом. На период ортодонтического лечения - срок службы до завершения лечения и 2 месяца после (п. 8.13)</w:t>
            </w:r>
            <w:r w:rsidDel="00000000" w:rsidR="00000000" w:rsidRPr="00000000">
              <w:rPr>
                <w:rtl w:val="0"/>
              </w:rPr>
            </w:r>
          </w:p>
        </w:tc>
      </w:tr>
      <w:tr>
        <w:trPr>
          <w:cantSplit w:val="0"/>
          <w:tblHeader w:val="0"/>
        </w:trPr>
        <w:tc>
          <w:tcPr>
            <w:gridSpan w:val="4"/>
          </w:tcPr>
          <w:p w:rsidR="00000000" w:rsidDel="00000000" w:rsidP="00000000" w:rsidRDefault="00000000" w:rsidRPr="00000000" w14:paraId="000000DA">
            <w:pPr>
              <w:rPr/>
            </w:pPr>
            <w:r w:rsidDel="00000000" w:rsidR="00000000" w:rsidRPr="00000000">
              <w:rPr>
                <w:b w:val="1"/>
                <w:bCs w:val="1"/>
                <w:sz w:val="18"/>
                <w:szCs w:val="18"/>
                <w:rtl w:val="0"/>
              </w:rPr>
              <w:t xml:space="preserve">ИМПЛАНТАЦИЯ</w:t>
            </w:r>
            <w:r w:rsidDel="00000000" w:rsidR="00000000" w:rsidRPr="00000000">
              <w:rPr>
                <w:rtl w:val="0"/>
              </w:rPr>
            </w:r>
          </w:p>
        </w:tc>
      </w:tr>
      <w:tr>
        <w:trPr>
          <w:cantSplit w:val="0"/>
          <w:tblHeader w:val="0"/>
        </w:trPr>
        <w:tc>
          <w:tcPr/>
          <w:p w:rsidR="00000000" w:rsidDel="00000000" w:rsidP="00000000" w:rsidRDefault="00000000" w:rsidRPr="00000000" w14:paraId="000000DE">
            <w:pPr>
              <w:rPr/>
            </w:pPr>
            <w:r w:rsidDel="00000000" w:rsidR="00000000" w:rsidRPr="00000000">
              <w:rPr>
                <w:sz w:val="17"/>
                <w:szCs w:val="17"/>
                <w:rtl w:val="0"/>
              </w:rPr>
              <w:t xml:space="preserve">Хирургический этап установки имплантата</w:t>
            </w:r>
            <w:r w:rsidDel="00000000" w:rsidR="00000000" w:rsidRPr="00000000">
              <w:rPr>
                <w:rtl w:val="0"/>
              </w:rPr>
            </w:r>
          </w:p>
        </w:tc>
        <w:tc>
          <w:tcPr/>
          <w:p w:rsidR="00000000" w:rsidDel="00000000" w:rsidP="00000000" w:rsidRDefault="00000000" w:rsidRPr="00000000" w14:paraId="000000DF">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E0">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0E1">
            <w:pPr>
              <w:rPr/>
            </w:pPr>
            <w:r w:rsidDel="00000000" w:rsidR="00000000" w:rsidRPr="00000000">
              <w:rPr>
                <w:sz w:val="17"/>
                <w:szCs w:val="17"/>
                <w:rtl w:val="0"/>
              </w:rPr>
              <w:t xml:space="preserve">Дополнительная гарантия Клиники; объём покрытия - раздел 6</w:t>
            </w:r>
            <w:r w:rsidDel="00000000" w:rsidR="00000000" w:rsidRPr="00000000">
              <w:rPr>
                <w:rtl w:val="0"/>
              </w:rPr>
            </w:r>
          </w:p>
        </w:tc>
      </w:tr>
      <w:tr>
        <w:trPr>
          <w:cantSplit w:val="0"/>
          <w:tblHeader w:val="0"/>
        </w:trPr>
        <w:tc>
          <w:tcPr/>
          <w:p w:rsidR="00000000" w:rsidDel="00000000" w:rsidP="00000000" w:rsidRDefault="00000000" w:rsidRPr="00000000" w14:paraId="000000E2">
            <w:pPr>
              <w:rPr/>
            </w:pPr>
            <w:r w:rsidDel="00000000" w:rsidR="00000000" w:rsidRPr="00000000">
              <w:rPr>
                <w:sz w:val="17"/>
                <w:szCs w:val="17"/>
                <w:rtl w:val="0"/>
              </w:rPr>
              <w:t xml:space="preserve">Тело имплантата (изделие)</w:t>
            </w:r>
            <w:r w:rsidDel="00000000" w:rsidR="00000000" w:rsidRPr="00000000">
              <w:rPr>
                <w:rtl w:val="0"/>
              </w:rPr>
            </w:r>
          </w:p>
        </w:tc>
        <w:tc>
          <w:tcPr/>
          <w:p w:rsidR="00000000" w:rsidDel="00000000" w:rsidP="00000000" w:rsidRDefault="00000000" w:rsidRPr="00000000" w14:paraId="000000E3">
            <w:pPr>
              <w:rPr/>
            </w:pPr>
            <w:r w:rsidDel="00000000" w:rsidR="00000000" w:rsidRPr="00000000">
              <w:rPr>
                <w:sz w:val="17"/>
                <w:szCs w:val="17"/>
                <w:rtl w:val="0"/>
              </w:rPr>
              <w:t xml:space="preserve">бессрочно</w:t>
            </w:r>
            <w:r w:rsidDel="00000000" w:rsidR="00000000" w:rsidRPr="00000000">
              <w:rPr>
                <w:rtl w:val="0"/>
              </w:rPr>
            </w:r>
          </w:p>
        </w:tc>
        <w:tc>
          <w:tcPr/>
          <w:p w:rsidR="00000000" w:rsidDel="00000000" w:rsidP="00000000" w:rsidRDefault="00000000" w:rsidRPr="00000000" w14:paraId="000000E4">
            <w:pPr>
              <w:rPr/>
            </w:pPr>
            <w:r w:rsidDel="00000000" w:rsidR="00000000" w:rsidRPr="00000000">
              <w:rPr>
                <w:sz w:val="17"/>
                <w:szCs w:val="17"/>
                <w:rtl w:val="0"/>
              </w:rPr>
              <w:t xml:space="preserve">бессрочно</w:t>
            </w:r>
            <w:r w:rsidDel="00000000" w:rsidR="00000000" w:rsidRPr="00000000">
              <w:rPr>
                <w:rtl w:val="0"/>
              </w:rPr>
            </w:r>
          </w:p>
        </w:tc>
        <w:tc>
          <w:tcPr/>
          <w:p w:rsidR="00000000" w:rsidDel="00000000" w:rsidP="00000000" w:rsidRDefault="00000000" w:rsidRPr="00000000" w14:paraId="000000E5">
            <w:pPr>
              <w:rPr/>
            </w:pPr>
            <w:r w:rsidDel="00000000" w:rsidR="00000000" w:rsidRPr="00000000">
              <w:rPr>
                <w:sz w:val="17"/>
                <w:szCs w:val="17"/>
                <w:rtl w:val="0"/>
              </w:rPr>
              <w:t xml:space="preserve">Дополнительная гарантия Клиники на замену изделия; отдельно - гарантия производителя</w:t>
            </w:r>
            <w:r w:rsidDel="00000000" w:rsidR="00000000" w:rsidRPr="00000000">
              <w:rPr>
                <w:rtl w:val="0"/>
              </w:rPr>
            </w:r>
          </w:p>
        </w:tc>
      </w:tr>
      <w:tr>
        <w:trPr>
          <w:cantSplit w:val="0"/>
          <w:tblHeader w:val="0"/>
        </w:trPr>
        <w:tc>
          <w:tcPr/>
          <w:p w:rsidR="00000000" w:rsidDel="00000000" w:rsidP="00000000" w:rsidRDefault="00000000" w:rsidRPr="00000000" w14:paraId="000000E6">
            <w:pPr>
              <w:rPr/>
            </w:pPr>
            <w:r w:rsidDel="00000000" w:rsidR="00000000" w:rsidRPr="00000000">
              <w:rPr>
                <w:sz w:val="17"/>
                <w:szCs w:val="17"/>
                <w:rtl w:val="0"/>
              </w:rPr>
              <w:t xml:space="preserve">Отсутствие остеоинтеграции имплантата</w:t>
            </w:r>
            <w:r w:rsidDel="00000000" w:rsidR="00000000" w:rsidRPr="00000000">
              <w:rPr>
                <w:rtl w:val="0"/>
              </w:rPr>
            </w:r>
          </w:p>
        </w:tc>
        <w:tc>
          <w:tcPr/>
          <w:p w:rsidR="00000000" w:rsidDel="00000000" w:rsidP="00000000" w:rsidRDefault="00000000" w:rsidRPr="00000000" w14:paraId="000000E7">
            <w:pPr>
              <w:rPr/>
            </w:pPr>
            <w:r w:rsidDel="00000000" w:rsidR="00000000" w:rsidRPr="00000000">
              <w:rPr>
                <w:sz w:val="17"/>
                <w:szCs w:val="17"/>
                <w:rtl w:val="0"/>
              </w:rPr>
              <w:t xml:space="preserve">до завершения интеграции (3-12 месяцев)</w:t>
            </w:r>
            <w:r w:rsidDel="00000000" w:rsidR="00000000" w:rsidRPr="00000000">
              <w:rPr>
                <w:rtl w:val="0"/>
              </w:rPr>
            </w:r>
          </w:p>
        </w:tc>
        <w:tc>
          <w:tcPr/>
          <w:p w:rsidR="00000000" w:rsidDel="00000000" w:rsidP="00000000" w:rsidRDefault="00000000" w:rsidRPr="00000000" w14:paraId="000000E8">
            <w:pPr>
              <w:rPr/>
            </w:pPr>
            <w:r w:rsidDel="00000000" w:rsidR="00000000" w:rsidRPr="00000000">
              <w:rPr>
                <w:sz w:val="17"/>
                <w:szCs w:val="17"/>
                <w:rtl w:val="0"/>
              </w:rPr>
              <w:t xml:space="preserve">-</w:t>
            </w:r>
            <w:r w:rsidDel="00000000" w:rsidR="00000000" w:rsidRPr="00000000">
              <w:rPr>
                <w:rtl w:val="0"/>
              </w:rPr>
            </w:r>
          </w:p>
        </w:tc>
        <w:tc>
          <w:tcPr/>
          <w:p w:rsidR="00000000" w:rsidDel="00000000" w:rsidP="00000000" w:rsidRDefault="00000000" w:rsidRPr="00000000" w14:paraId="000000E9">
            <w:pPr>
              <w:rPr/>
            </w:pPr>
            <w:r w:rsidDel="00000000" w:rsidR="00000000" w:rsidRPr="00000000">
              <w:rPr>
                <w:sz w:val="17"/>
                <w:szCs w:val="17"/>
                <w:rtl w:val="0"/>
              </w:rPr>
              <w:t xml:space="preserve">Бесплатная переустановка однократно при медицинской возможности</w:t>
            </w:r>
            <w:r w:rsidDel="00000000" w:rsidR="00000000" w:rsidRPr="00000000">
              <w:rPr>
                <w:rtl w:val="0"/>
              </w:rPr>
            </w:r>
          </w:p>
        </w:tc>
      </w:tr>
      <w:tr>
        <w:trPr>
          <w:cantSplit w:val="0"/>
          <w:tblHeader w:val="0"/>
        </w:trPr>
        <w:tc>
          <w:tcPr/>
          <w:p w:rsidR="00000000" w:rsidDel="00000000" w:rsidP="00000000" w:rsidRDefault="00000000" w:rsidRPr="00000000" w14:paraId="000000EA">
            <w:pPr>
              <w:rPr/>
            </w:pPr>
            <w:r w:rsidDel="00000000" w:rsidR="00000000" w:rsidRPr="00000000">
              <w:rPr>
                <w:sz w:val="17"/>
                <w:szCs w:val="17"/>
                <w:rtl w:val="0"/>
              </w:rPr>
              <w:t xml:space="preserve">Индивидуальный абатмент (титан, диоксид циркония)</w:t>
            </w:r>
            <w:r w:rsidDel="00000000" w:rsidR="00000000" w:rsidRPr="00000000">
              <w:rPr>
                <w:rtl w:val="0"/>
              </w:rPr>
            </w:r>
          </w:p>
        </w:tc>
        <w:tc>
          <w:tcPr/>
          <w:p w:rsidR="00000000" w:rsidDel="00000000" w:rsidP="00000000" w:rsidRDefault="00000000" w:rsidRPr="00000000" w14:paraId="000000EB">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EC">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r>
      <w:tr>
        <w:trPr>
          <w:cantSplit w:val="0"/>
          <w:tblHeader w:val="0"/>
        </w:trPr>
        <w:tc>
          <w:tcPr/>
          <w:p w:rsidR="00000000" w:rsidDel="00000000" w:rsidP="00000000" w:rsidRDefault="00000000" w:rsidRPr="00000000" w14:paraId="000000EE">
            <w:pPr>
              <w:rPr/>
            </w:pPr>
            <w:r w:rsidDel="00000000" w:rsidR="00000000" w:rsidRPr="00000000">
              <w:rPr>
                <w:sz w:val="17"/>
                <w:szCs w:val="17"/>
                <w:rtl w:val="0"/>
              </w:rPr>
              <w:t xml:space="preserve">Временный абатмент</w:t>
            </w:r>
            <w:r w:rsidDel="00000000" w:rsidR="00000000" w:rsidRPr="00000000">
              <w:rPr>
                <w:rtl w:val="0"/>
              </w:rPr>
            </w:r>
          </w:p>
        </w:tc>
        <w:tc>
          <w:tcPr/>
          <w:p w:rsidR="00000000" w:rsidDel="00000000" w:rsidP="00000000" w:rsidRDefault="00000000" w:rsidRPr="00000000" w14:paraId="000000EF">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F0">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r>
      <w:tr>
        <w:trPr>
          <w:cantSplit w:val="0"/>
          <w:tblHeader w:val="0"/>
        </w:trPr>
        <w:tc>
          <w:tcPr/>
          <w:p w:rsidR="00000000" w:rsidDel="00000000" w:rsidP="00000000" w:rsidRDefault="00000000" w:rsidRPr="00000000" w14:paraId="000000F2">
            <w:pPr>
              <w:rPr/>
            </w:pPr>
            <w:r w:rsidDel="00000000" w:rsidR="00000000" w:rsidRPr="00000000">
              <w:rPr>
                <w:sz w:val="17"/>
                <w:szCs w:val="17"/>
                <w:rtl w:val="0"/>
              </w:rPr>
              <w:t xml:space="preserve">Коронка на имплантате</w:t>
            </w:r>
            <w:r w:rsidDel="00000000" w:rsidR="00000000" w:rsidRPr="00000000">
              <w:rPr>
                <w:rtl w:val="0"/>
              </w:rPr>
            </w:r>
          </w:p>
        </w:tc>
        <w:tc>
          <w:tcPr/>
          <w:p w:rsidR="00000000" w:rsidDel="00000000" w:rsidP="00000000" w:rsidRDefault="00000000" w:rsidRPr="00000000" w14:paraId="000000F3">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F4">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F5">
            <w:pPr>
              <w:rPr/>
            </w:pPr>
            <w:r w:rsidDel="00000000" w:rsidR="00000000" w:rsidRPr="00000000">
              <w:rPr>
                <w:sz w:val="17"/>
                <w:szCs w:val="17"/>
                <w:rtl w:val="0"/>
              </w:rPr>
              <w:t xml:space="preserve">Ортопедический этап единого комплекса (п. 6.5)</w:t>
            </w:r>
            <w:r w:rsidDel="00000000" w:rsidR="00000000" w:rsidRPr="00000000">
              <w:rPr>
                <w:rtl w:val="0"/>
              </w:rPr>
            </w:r>
          </w:p>
        </w:tc>
      </w:tr>
      <w:tr>
        <w:trPr>
          <w:cantSplit w:val="0"/>
          <w:tblHeader w:val="0"/>
        </w:trPr>
        <w:tc>
          <w:tcPr/>
          <w:p w:rsidR="00000000" w:rsidDel="00000000" w:rsidP="00000000" w:rsidRDefault="00000000" w:rsidRPr="00000000" w14:paraId="000000F6">
            <w:pPr>
              <w:rPr/>
            </w:pPr>
            <w:r w:rsidDel="00000000" w:rsidR="00000000" w:rsidRPr="00000000">
              <w:rPr>
                <w:sz w:val="17"/>
                <w:szCs w:val="17"/>
                <w:rtl w:val="0"/>
              </w:rPr>
              <w:t xml:space="preserve">Постоянный протез на 4-6 имплантатах, в том числе на титановой балке</w:t>
            </w:r>
            <w:r w:rsidDel="00000000" w:rsidR="00000000" w:rsidRPr="00000000">
              <w:rPr>
                <w:rtl w:val="0"/>
              </w:rPr>
            </w:r>
          </w:p>
        </w:tc>
        <w:tc>
          <w:tcPr/>
          <w:p w:rsidR="00000000" w:rsidDel="00000000" w:rsidP="00000000" w:rsidRDefault="00000000" w:rsidRPr="00000000" w14:paraId="000000F7">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F8">
            <w:pPr>
              <w:rPr/>
            </w:pPr>
            <w:r w:rsidDel="00000000" w:rsidR="00000000" w:rsidRPr="00000000">
              <w:rPr>
                <w:sz w:val="17"/>
                <w:szCs w:val="17"/>
                <w:rtl w:val="0"/>
              </w:rPr>
              <w:t xml:space="preserve">5 лет</w:t>
            </w:r>
            <w:r w:rsidDel="00000000" w:rsidR="00000000" w:rsidRPr="00000000">
              <w:rPr>
                <w:rtl w:val="0"/>
              </w:rPr>
            </w:r>
          </w:p>
        </w:tc>
        <w:tc>
          <w:tcPr/>
          <w:p w:rsidR="00000000" w:rsidDel="00000000" w:rsidP="00000000" w:rsidRDefault="00000000" w:rsidRPr="00000000" w14:paraId="000000F9">
            <w:pPr>
              <w:rPr/>
            </w:pPr>
            <w:r w:rsidDel="00000000" w:rsidR="00000000" w:rsidRPr="00000000">
              <w:rPr>
                <w:sz w:val="17"/>
                <w:szCs w:val="17"/>
                <w:rtl w:val="0"/>
              </w:rPr>
              <w:t xml:space="preserve">Условие сохранения скидки - гигиена протеза со снятием раз в 6 месяцев (п. 5.7)</w:t>
            </w: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sz w:val="17"/>
                <w:szCs w:val="17"/>
                <w:rtl w:val="0"/>
              </w:rPr>
              <w:t xml:space="preserve">Временный протез на 4-6 имплантатах</w:t>
            </w:r>
            <w:r w:rsidDel="00000000" w:rsidR="00000000" w:rsidRPr="00000000">
              <w:rPr>
                <w:rtl w:val="0"/>
              </w:rPr>
            </w:r>
          </w:p>
        </w:tc>
        <w:tc>
          <w:tcPr/>
          <w:p w:rsidR="00000000" w:rsidDel="00000000" w:rsidP="00000000" w:rsidRDefault="00000000" w:rsidRPr="00000000" w14:paraId="000000FB">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0FC">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sz w:val="17"/>
                <w:szCs w:val="17"/>
                <w:rtl w:val="0"/>
              </w:rPr>
              <w:t xml:space="preserve">Костная пластика, синус-лифтинг, направленная костная регенерация</w:t>
            </w:r>
            <w:r w:rsidDel="00000000" w:rsidR="00000000" w:rsidRPr="00000000">
              <w:rPr>
                <w:rtl w:val="0"/>
              </w:rPr>
            </w:r>
          </w:p>
        </w:tc>
        <w:tc>
          <w:tcPr/>
          <w:p w:rsidR="00000000" w:rsidDel="00000000" w:rsidP="00000000" w:rsidRDefault="00000000" w:rsidRPr="00000000" w14:paraId="000000FF">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00">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01">
            <w:pPr>
              <w:rPr/>
            </w:pPr>
            <w:r w:rsidDel="00000000" w:rsidR="00000000" w:rsidRPr="00000000">
              <w:rPr>
                <w:sz w:val="17"/>
                <w:szCs w:val="17"/>
                <w:rtl w:val="0"/>
              </w:rPr>
              <w:t xml:space="preserve">Гарантируется техника операции; объём регенерации - прогноз (п. 3.9)</w:t>
            </w:r>
            <w:r w:rsidDel="00000000" w:rsidR="00000000" w:rsidRPr="00000000">
              <w:rPr>
                <w:rtl w:val="0"/>
              </w:rPr>
            </w:r>
          </w:p>
        </w:tc>
      </w:tr>
      <w:tr>
        <w:trPr>
          <w:cantSplit w:val="0"/>
          <w:tblHeader w:val="0"/>
        </w:trPr>
        <w:tc>
          <w:tcPr>
            <w:gridSpan w:val="4"/>
          </w:tcPr>
          <w:p w:rsidR="00000000" w:rsidDel="00000000" w:rsidP="00000000" w:rsidRDefault="00000000" w:rsidRPr="00000000" w14:paraId="00000102">
            <w:pPr>
              <w:rPr/>
            </w:pPr>
            <w:r w:rsidDel="00000000" w:rsidR="00000000" w:rsidRPr="00000000">
              <w:rPr>
                <w:b w:val="1"/>
                <w:bCs w:val="1"/>
                <w:sz w:val="18"/>
                <w:szCs w:val="18"/>
                <w:rtl w:val="0"/>
              </w:rPr>
              <w:t xml:space="preserve">ОРТОДОНТИЯ</w:t>
            </w:r>
            <w:r w:rsidDel="00000000" w:rsidR="00000000" w:rsidRPr="00000000">
              <w:rPr>
                <w:rtl w:val="0"/>
              </w:rPr>
            </w:r>
          </w:p>
        </w:tc>
      </w:tr>
      <w:tr>
        <w:trPr>
          <w:cantSplit w:val="0"/>
          <w:tblHeader w:val="0"/>
        </w:trPr>
        <w:tc>
          <w:tcPr/>
          <w:p w:rsidR="00000000" w:rsidDel="00000000" w:rsidP="00000000" w:rsidRDefault="00000000" w:rsidRPr="00000000" w14:paraId="00000106">
            <w:pPr>
              <w:rPr/>
            </w:pPr>
            <w:r w:rsidDel="00000000" w:rsidR="00000000" w:rsidRPr="00000000">
              <w:rPr>
                <w:sz w:val="17"/>
                <w:szCs w:val="17"/>
                <w:rtl w:val="0"/>
              </w:rPr>
              <w:t xml:space="preserve">Ортодонтическое лечение в целом (элайнеры, брекет-система)</w:t>
            </w:r>
            <w:r w:rsidDel="00000000" w:rsidR="00000000" w:rsidRPr="00000000">
              <w:rPr>
                <w:rtl w:val="0"/>
              </w:rPr>
            </w:r>
          </w:p>
        </w:tc>
        <w:tc>
          <w:tcPr/>
          <w:p w:rsidR="00000000" w:rsidDel="00000000" w:rsidP="00000000" w:rsidRDefault="00000000" w:rsidRPr="00000000" w14:paraId="00000107">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08">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09">
            <w:pPr>
              <w:rPr/>
            </w:pPr>
            <w:r w:rsidDel="00000000" w:rsidR="00000000" w:rsidRPr="00000000">
              <w:rPr>
                <w:sz w:val="17"/>
                <w:szCs w:val="17"/>
                <w:rtl w:val="0"/>
              </w:rPr>
              <w:t xml:space="preserve">Обязательства - раздел 8</w:t>
            </w:r>
            <w:r w:rsidDel="00000000" w:rsidR="00000000" w:rsidRPr="00000000">
              <w:rPr>
                <w:rtl w:val="0"/>
              </w:rPr>
            </w:r>
          </w:p>
        </w:tc>
      </w:tr>
      <w:tr>
        <w:trPr>
          <w:cantSplit w:val="0"/>
          <w:tblHeader w:val="0"/>
        </w:trPr>
        <w:tc>
          <w:tcPr/>
          <w:p w:rsidR="00000000" w:rsidDel="00000000" w:rsidP="00000000" w:rsidRDefault="00000000" w:rsidRPr="00000000" w14:paraId="0000010A">
            <w:pPr>
              <w:rPr/>
            </w:pPr>
            <w:r w:rsidDel="00000000" w:rsidR="00000000" w:rsidRPr="00000000">
              <w:rPr>
                <w:sz w:val="17"/>
                <w:szCs w:val="17"/>
                <w:rtl w:val="0"/>
              </w:rPr>
              <w:t xml:space="preserve">Фиксация брекета или элемента несъёмной аппаратуры</w:t>
            </w:r>
            <w:r w:rsidDel="00000000" w:rsidR="00000000" w:rsidRPr="00000000">
              <w:rPr>
                <w:rtl w:val="0"/>
              </w:rPr>
            </w:r>
          </w:p>
        </w:tc>
        <w:tc>
          <w:tcPr/>
          <w:p w:rsidR="00000000" w:rsidDel="00000000" w:rsidP="00000000" w:rsidRDefault="00000000" w:rsidRPr="00000000" w14:paraId="0000010B">
            <w:pPr>
              <w:rPr/>
            </w:pPr>
            <w:r w:rsidDel="00000000" w:rsidR="00000000" w:rsidRPr="00000000">
              <w:rPr>
                <w:sz w:val="17"/>
                <w:szCs w:val="17"/>
                <w:rtl w:val="0"/>
              </w:rPr>
              <w:t xml:space="preserve">2 месяца</w:t>
            </w:r>
            <w:r w:rsidDel="00000000" w:rsidR="00000000" w:rsidRPr="00000000">
              <w:rPr>
                <w:rtl w:val="0"/>
              </w:rPr>
            </w:r>
          </w:p>
        </w:tc>
        <w:tc>
          <w:tcPr/>
          <w:p w:rsidR="00000000" w:rsidDel="00000000" w:rsidP="00000000" w:rsidRDefault="00000000" w:rsidRPr="00000000" w14:paraId="0000010C">
            <w:pPr>
              <w:rPr/>
            </w:pPr>
            <w:r w:rsidDel="00000000" w:rsidR="00000000" w:rsidRPr="00000000">
              <w:rPr>
                <w:sz w:val="17"/>
                <w:szCs w:val="17"/>
                <w:rtl w:val="0"/>
              </w:rPr>
              <w:t xml:space="preserve">-</w:t>
            </w:r>
            <w:r w:rsidDel="00000000" w:rsidR="00000000" w:rsidRPr="00000000">
              <w:rPr>
                <w:rtl w:val="0"/>
              </w:rPr>
            </w:r>
          </w:p>
        </w:tc>
        <w:tc>
          <w:tcPr/>
          <w:p w:rsidR="00000000" w:rsidDel="00000000" w:rsidP="00000000" w:rsidRDefault="00000000" w:rsidRPr="00000000" w14:paraId="0000010D">
            <w:pPr>
              <w:rPr/>
            </w:pPr>
            <w:r w:rsidDel="00000000" w:rsidR="00000000" w:rsidRPr="00000000">
              <w:rPr>
                <w:sz w:val="17"/>
                <w:szCs w:val="17"/>
                <w:rtl w:val="0"/>
              </w:rPr>
              <w:t xml:space="preserve">Отклейка от нагрузки и нарушения рекомендаций - по прейскуранту</w:t>
            </w: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sz w:val="17"/>
                <w:szCs w:val="17"/>
                <w:rtl w:val="0"/>
              </w:rPr>
              <w:t xml:space="preserve">Несъёмный ретейнер</w:t>
            </w:r>
            <w:r w:rsidDel="00000000" w:rsidR="00000000" w:rsidRPr="00000000">
              <w:rPr>
                <w:rtl w:val="0"/>
              </w:rPr>
            </w:r>
          </w:p>
        </w:tc>
        <w:tc>
          <w:tcPr/>
          <w:p w:rsidR="00000000" w:rsidDel="00000000" w:rsidP="00000000" w:rsidRDefault="00000000" w:rsidRPr="00000000" w14:paraId="0000010F">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110">
            <w:pPr>
              <w:rPr/>
            </w:pPr>
            <w:r w:rsidDel="00000000" w:rsidR="00000000" w:rsidRPr="00000000">
              <w:rPr>
                <w:sz w:val="17"/>
                <w:szCs w:val="17"/>
                <w:rtl w:val="0"/>
              </w:rPr>
              <w:t xml:space="preserve">-</w:t>
            </w:r>
            <w:r w:rsidDel="00000000" w:rsidR="00000000" w:rsidRPr="00000000">
              <w:rPr>
                <w:rtl w:val="0"/>
              </w:rPr>
            </w:r>
          </w:p>
        </w:tc>
        <w:tc>
          <w:tcPr/>
          <w:p w:rsidR="00000000" w:rsidDel="00000000" w:rsidP="00000000" w:rsidRDefault="00000000" w:rsidRPr="00000000" w14:paraId="00000111">
            <w:pPr>
              <w:rPr/>
            </w:pPr>
            <w:r w:rsidDel="00000000" w:rsidR="00000000" w:rsidRPr="00000000">
              <w:rPr>
                <w:sz w:val="17"/>
                <w:szCs w:val="17"/>
                <w:rtl w:val="0"/>
              </w:rPr>
              <w:t xml:space="preserve">Гарантия на фиксацию и целостность конструкции</w:t>
            </w:r>
            <w:r w:rsidDel="00000000" w:rsidR="00000000" w:rsidRPr="00000000">
              <w:rPr>
                <w:rtl w:val="0"/>
              </w:rPr>
            </w:r>
          </w:p>
        </w:tc>
      </w:tr>
      <w:tr>
        <w:trPr>
          <w:cantSplit w:val="0"/>
          <w:tblHeader w:val="0"/>
        </w:trPr>
        <w:tc>
          <w:tcPr/>
          <w:p w:rsidR="00000000" w:rsidDel="00000000" w:rsidP="00000000" w:rsidRDefault="00000000" w:rsidRPr="00000000" w14:paraId="00000112">
            <w:pPr>
              <w:rPr/>
            </w:pPr>
            <w:r w:rsidDel="00000000" w:rsidR="00000000" w:rsidRPr="00000000">
              <w:rPr>
                <w:sz w:val="17"/>
                <w:szCs w:val="17"/>
                <w:rtl w:val="0"/>
              </w:rPr>
              <w:t xml:space="preserve">Съёмный ретенционный аппарат (каппа, пластинка)</w:t>
            </w:r>
            <w:r w:rsidDel="00000000" w:rsidR="00000000" w:rsidRPr="00000000">
              <w:rPr>
                <w:rtl w:val="0"/>
              </w:rPr>
            </w:r>
          </w:p>
        </w:tc>
        <w:tc>
          <w:tcPr/>
          <w:p w:rsidR="00000000" w:rsidDel="00000000" w:rsidP="00000000" w:rsidRDefault="00000000" w:rsidRPr="00000000" w14:paraId="00000113">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114">
            <w:pPr>
              <w:rPr/>
            </w:pPr>
            <w:r w:rsidDel="00000000" w:rsidR="00000000" w:rsidRPr="00000000">
              <w:rPr>
                <w:sz w:val="17"/>
                <w:szCs w:val="17"/>
                <w:rtl w:val="0"/>
              </w:rPr>
              <w:t xml:space="preserve">1 год</w:t>
            </w:r>
            <w:r w:rsidDel="00000000" w:rsidR="00000000" w:rsidRPr="00000000">
              <w:rPr>
                <w:rtl w:val="0"/>
              </w:rPr>
            </w:r>
          </w:p>
        </w:tc>
        <w:tc>
          <w:tcPr/>
          <w:p w:rsidR="00000000" w:rsidDel="00000000" w:rsidP="00000000" w:rsidRDefault="00000000" w:rsidRPr="00000000" w14:paraId="00000115">
            <w:pPr>
              <w:rPr/>
            </w:pPr>
            <w:r w:rsidDel="00000000" w:rsidR="00000000" w:rsidRPr="00000000">
              <w:rPr>
                <w:sz w:val="17"/>
                <w:szCs w:val="17"/>
                <w:rtl w:val="0"/>
              </w:rPr>
              <w:t xml:space="preserve">Гарантия на качество изготовления</w:t>
            </w:r>
            <w:r w:rsidDel="00000000" w:rsidR="00000000" w:rsidRPr="00000000">
              <w:rPr>
                <w:rtl w:val="0"/>
              </w:rPr>
            </w:r>
          </w:p>
        </w:tc>
      </w:tr>
      <w:tr>
        <w:trPr>
          <w:cantSplit w:val="0"/>
          <w:tblHeader w:val="0"/>
        </w:trPr>
        <w:tc>
          <w:tcPr/>
          <w:p w:rsidR="00000000" w:rsidDel="00000000" w:rsidP="00000000" w:rsidRDefault="00000000" w:rsidRPr="00000000" w14:paraId="00000116">
            <w:pPr>
              <w:rPr/>
            </w:pPr>
            <w:r w:rsidDel="00000000" w:rsidR="00000000" w:rsidRPr="00000000">
              <w:rPr>
                <w:sz w:val="17"/>
                <w:szCs w:val="17"/>
                <w:rtl w:val="0"/>
              </w:rPr>
              <w:t xml:space="preserve">Ортодонтическая пластинка, съёмный аппарат</w:t>
            </w:r>
            <w:r w:rsidDel="00000000" w:rsidR="00000000" w:rsidRPr="00000000">
              <w:rPr>
                <w:rtl w:val="0"/>
              </w:rPr>
            </w:r>
          </w:p>
        </w:tc>
        <w:tc>
          <w:tcPr/>
          <w:p w:rsidR="00000000" w:rsidDel="00000000" w:rsidP="00000000" w:rsidRDefault="00000000" w:rsidRPr="00000000" w14:paraId="00000117">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118">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r>
      <w:tr>
        <w:trPr>
          <w:cantSplit w:val="0"/>
          <w:tblHeader w:val="0"/>
        </w:trPr>
        <w:tc>
          <w:tcPr/>
          <w:p w:rsidR="00000000" w:rsidDel="00000000" w:rsidP="00000000" w:rsidRDefault="00000000" w:rsidRPr="00000000" w14:paraId="0000011A">
            <w:pPr>
              <w:rPr/>
            </w:pPr>
            <w:r w:rsidDel="00000000" w:rsidR="00000000" w:rsidRPr="00000000">
              <w:rPr>
                <w:sz w:val="17"/>
                <w:szCs w:val="17"/>
                <w:rtl w:val="0"/>
              </w:rPr>
              <w:t xml:space="preserve">Окклюзионная каппа, шина для сплинт-терапии</w:t>
            </w:r>
            <w:r w:rsidDel="00000000" w:rsidR="00000000" w:rsidRPr="00000000">
              <w:rPr>
                <w:rtl w:val="0"/>
              </w:rPr>
            </w:r>
          </w:p>
        </w:tc>
        <w:tc>
          <w:tcPr/>
          <w:p w:rsidR="00000000" w:rsidDel="00000000" w:rsidP="00000000" w:rsidRDefault="00000000" w:rsidRPr="00000000" w14:paraId="0000011B">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11C">
            <w:pPr>
              <w:rPr/>
            </w:pPr>
            <w:r w:rsidDel="00000000" w:rsidR="00000000" w:rsidRPr="00000000">
              <w:rPr>
                <w:sz w:val="17"/>
                <w:szCs w:val="17"/>
                <w:rtl w:val="0"/>
              </w:rPr>
              <w:t xml:space="preserve">6 месяцев</w:t>
            </w:r>
            <w:r w:rsidDel="00000000" w:rsidR="00000000" w:rsidRPr="00000000">
              <w:rPr>
                <w:rtl w:val="0"/>
              </w:rPr>
            </w:r>
          </w:p>
        </w:tc>
        <w:tc>
          <w:tcPr/>
          <w:p w:rsidR="00000000" w:rsidDel="00000000" w:rsidP="00000000" w:rsidRDefault="00000000" w:rsidRPr="00000000" w14:paraId="0000011D">
            <w:pPr>
              <w:rPr/>
            </w:pPr>
            <w:r w:rsidDel="00000000" w:rsidR="00000000" w:rsidRPr="00000000">
              <w:rPr>
                <w:sz w:val="17"/>
                <w:szCs w:val="17"/>
                <w:rtl w:val="0"/>
              </w:rPr>
              <w:t xml:space="preserve">Фрезерованная и напечатанная конструкции различаются по ресурсу</w:t>
            </w:r>
            <w:r w:rsidDel="00000000" w:rsidR="00000000" w:rsidRPr="00000000">
              <w:rPr>
                <w:rtl w:val="0"/>
              </w:rPr>
            </w:r>
          </w:p>
        </w:tc>
      </w:tr>
      <w:tr>
        <w:trPr>
          <w:cantSplit w:val="0"/>
          <w:tblHeader w:val="0"/>
        </w:trPr>
        <w:tc>
          <w:tcPr/>
          <w:p w:rsidR="00000000" w:rsidDel="00000000" w:rsidP="00000000" w:rsidRDefault="00000000" w:rsidRPr="00000000" w14:paraId="0000011E">
            <w:pPr>
              <w:rPr/>
            </w:pPr>
            <w:r w:rsidDel="00000000" w:rsidR="00000000" w:rsidRPr="00000000">
              <w:rPr>
                <w:sz w:val="17"/>
                <w:szCs w:val="17"/>
                <w:rtl w:val="0"/>
              </w:rPr>
              <w:t xml:space="preserve">Каппа для отбеливания</w:t>
            </w:r>
            <w:r w:rsidDel="00000000" w:rsidR="00000000" w:rsidRPr="00000000">
              <w:rPr>
                <w:rtl w:val="0"/>
              </w:rPr>
            </w:r>
          </w:p>
        </w:tc>
        <w:tc>
          <w:tcPr/>
          <w:p w:rsidR="00000000" w:rsidDel="00000000" w:rsidP="00000000" w:rsidRDefault="00000000" w:rsidRPr="00000000" w14:paraId="0000011F">
            <w:pPr>
              <w:rPr/>
            </w:pPr>
            <w:r w:rsidDel="00000000" w:rsidR="00000000" w:rsidRPr="00000000">
              <w:rPr>
                <w:sz w:val="17"/>
                <w:szCs w:val="17"/>
                <w:rtl w:val="0"/>
              </w:rPr>
              <w:t xml:space="preserve">1 месяц</w:t>
            </w:r>
            <w:r w:rsidDel="00000000" w:rsidR="00000000" w:rsidRPr="00000000">
              <w:rPr>
                <w:rtl w:val="0"/>
              </w:rPr>
            </w:r>
          </w:p>
        </w:tc>
        <w:tc>
          <w:tcPr/>
          <w:p w:rsidR="00000000" w:rsidDel="00000000" w:rsidP="00000000" w:rsidRDefault="00000000" w:rsidRPr="00000000" w14:paraId="00000120">
            <w:pPr>
              <w:rPr/>
            </w:pPr>
            <w:r w:rsidDel="00000000" w:rsidR="00000000" w:rsidRPr="00000000">
              <w:rPr>
                <w:sz w:val="17"/>
                <w:szCs w:val="17"/>
                <w:rtl w:val="0"/>
              </w:rPr>
              <w:t xml:space="preserve">3 месяца</w:t>
            </w: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122">
            <w:pPr>
              <w:rPr/>
            </w:pPr>
            <w:r w:rsidDel="00000000" w:rsidR="00000000" w:rsidRPr="00000000">
              <w:rPr>
                <w:b w:val="1"/>
                <w:bCs w:val="1"/>
                <w:sz w:val="18"/>
                <w:szCs w:val="18"/>
                <w:rtl w:val="0"/>
              </w:rPr>
              <w:t xml:space="preserve">ПРОФИЛАКТИКА, ПАРОДОНТОЛОГИЯ, ЭСТЕТИКА</w:t>
            </w:r>
            <w:r w:rsidDel="00000000" w:rsidR="00000000" w:rsidRPr="00000000">
              <w:rPr>
                <w:rtl w:val="0"/>
              </w:rPr>
            </w:r>
          </w:p>
        </w:tc>
      </w:tr>
      <w:tr>
        <w:trPr>
          <w:cantSplit w:val="0"/>
          <w:tblHeader w:val="0"/>
        </w:trPr>
        <w:tc>
          <w:tcPr/>
          <w:p w:rsidR="00000000" w:rsidDel="00000000" w:rsidP="00000000" w:rsidRDefault="00000000" w:rsidRPr="00000000" w14:paraId="00000126">
            <w:pPr>
              <w:rPr/>
            </w:pPr>
            <w:r w:rsidDel="00000000" w:rsidR="00000000" w:rsidRPr="00000000">
              <w:rPr>
                <w:sz w:val="17"/>
                <w:szCs w:val="17"/>
                <w:rtl w:val="0"/>
              </w:rPr>
              <w:t xml:space="preserve">Профессиональная гигиена полости рта</w:t>
            </w:r>
            <w:r w:rsidDel="00000000" w:rsidR="00000000" w:rsidRPr="00000000">
              <w:rPr>
                <w:rtl w:val="0"/>
              </w:rPr>
            </w:r>
          </w:p>
        </w:tc>
        <w:tc>
          <w:tcPr/>
          <w:p w:rsidR="00000000" w:rsidDel="00000000" w:rsidP="00000000" w:rsidRDefault="00000000" w:rsidRPr="00000000" w14:paraId="00000127">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28">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29">
            <w:pPr>
              <w:rPr/>
            </w:pPr>
            <w:r w:rsidDel="00000000" w:rsidR="00000000" w:rsidRPr="00000000">
              <w:rPr>
                <w:sz w:val="17"/>
                <w:szCs w:val="17"/>
                <w:rtl w:val="0"/>
              </w:rPr>
              <w:t xml:space="preserve">Услуга; результат поддерживается домашней гигиеной</w:t>
            </w:r>
            <w:r w:rsidDel="00000000" w:rsidR="00000000" w:rsidRPr="00000000">
              <w:rPr>
                <w:rtl w:val="0"/>
              </w:rPr>
            </w:r>
          </w:p>
        </w:tc>
      </w:tr>
      <w:tr>
        <w:trPr>
          <w:cantSplit w:val="0"/>
          <w:tblHeader w:val="0"/>
        </w:trPr>
        <w:tc>
          <w:tcPr/>
          <w:p w:rsidR="00000000" w:rsidDel="00000000" w:rsidP="00000000" w:rsidRDefault="00000000" w:rsidRPr="00000000" w14:paraId="0000012A">
            <w:pPr>
              <w:rPr/>
            </w:pPr>
            <w:r w:rsidDel="00000000" w:rsidR="00000000" w:rsidRPr="00000000">
              <w:rPr>
                <w:sz w:val="17"/>
                <w:szCs w:val="17"/>
                <w:rtl w:val="0"/>
              </w:rPr>
              <w:t xml:space="preserve">Отбеливание зубов</w:t>
            </w:r>
            <w:r w:rsidDel="00000000" w:rsidR="00000000" w:rsidRPr="00000000">
              <w:rPr>
                <w:rtl w:val="0"/>
              </w:rPr>
            </w:r>
          </w:p>
        </w:tc>
        <w:tc>
          <w:tcPr/>
          <w:p w:rsidR="00000000" w:rsidDel="00000000" w:rsidP="00000000" w:rsidRDefault="00000000" w:rsidRPr="00000000" w14:paraId="0000012B">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2C">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2D">
            <w:pPr>
              <w:rPr/>
            </w:pPr>
            <w:r w:rsidDel="00000000" w:rsidR="00000000" w:rsidRPr="00000000">
              <w:rPr>
                <w:sz w:val="17"/>
                <w:szCs w:val="17"/>
                <w:rtl w:val="0"/>
              </w:rPr>
              <w:t xml:space="preserve">Прогноз стойкости эффекта сообщается до процедуры</w:t>
            </w:r>
            <w:r w:rsidDel="00000000" w:rsidR="00000000" w:rsidRPr="00000000">
              <w:rPr>
                <w:rtl w:val="0"/>
              </w:rPr>
            </w:r>
          </w:p>
        </w:tc>
      </w:tr>
      <w:tr>
        <w:trPr>
          <w:cantSplit w:val="0"/>
          <w:tblHeader w:val="0"/>
        </w:trPr>
        <w:tc>
          <w:tcPr/>
          <w:p w:rsidR="00000000" w:rsidDel="00000000" w:rsidP="00000000" w:rsidRDefault="00000000" w:rsidRPr="00000000" w14:paraId="0000012E">
            <w:pPr>
              <w:rPr/>
            </w:pPr>
            <w:r w:rsidDel="00000000" w:rsidR="00000000" w:rsidRPr="00000000">
              <w:rPr>
                <w:sz w:val="17"/>
                <w:szCs w:val="17"/>
                <w:rtl w:val="0"/>
              </w:rPr>
              <w:t xml:space="preserve">Реминерализация, инфильтрация начального кариеса (ICON)</w:t>
            </w:r>
            <w:r w:rsidDel="00000000" w:rsidR="00000000" w:rsidRPr="00000000">
              <w:rPr>
                <w:rtl w:val="0"/>
              </w:rPr>
            </w:r>
          </w:p>
        </w:tc>
        <w:tc>
          <w:tcPr/>
          <w:p w:rsidR="00000000" w:rsidDel="00000000" w:rsidP="00000000" w:rsidRDefault="00000000" w:rsidRPr="00000000" w14:paraId="0000012F">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30">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r>
      <w:tr>
        <w:trPr>
          <w:cantSplit w:val="0"/>
          <w:tblHeader w:val="0"/>
        </w:trPr>
        <w:tc>
          <w:tcPr/>
          <w:p w:rsidR="00000000" w:rsidDel="00000000" w:rsidP="00000000" w:rsidRDefault="00000000" w:rsidRPr="00000000" w14:paraId="00000132">
            <w:pPr>
              <w:rPr/>
            </w:pPr>
            <w:r w:rsidDel="00000000" w:rsidR="00000000" w:rsidRPr="00000000">
              <w:rPr>
                <w:sz w:val="17"/>
                <w:szCs w:val="17"/>
                <w:rtl w:val="0"/>
              </w:rPr>
              <w:t xml:space="preserve">Пародонтологическое лечение (терапевтическое и хирургическое)</w:t>
            </w:r>
            <w:r w:rsidDel="00000000" w:rsidR="00000000" w:rsidRPr="00000000">
              <w:rPr>
                <w:rtl w:val="0"/>
              </w:rPr>
            </w:r>
          </w:p>
        </w:tc>
        <w:tc>
          <w:tcPr/>
          <w:p w:rsidR="00000000" w:rsidDel="00000000" w:rsidP="00000000" w:rsidRDefault="00000000" w:rsidRPr="00000000" w14:paraId="00000133">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34">
            <w:pPr>
              <w:rPr/>
            </w:pPr>
            <w:r w:rsidDel="00000000" w:rsidR="00000000" w:rsidRPr="00000000">
              <w:rPr>
                <w:sz w:val="17"/>
                <w:szCs w:val="17"/>
                <w:rtl w:val="0"/>
              </w:rPr>
              <w:t xml:space="preserve">не устанавливается</w:t>
            </w:r>
            <w:r w:rsidDel="00000000" w:rsidR="00000000" w:rsidRPr="00000000">
              <w:rPr>
                <w:rtl w:val="0"/>
              </w:rPr>
            </w:r>
          </w:p>
        </w:tc>
        <w:tc>
          <w:tcPr/>
          <w:p w:rsidR="00000000" w:rsidDel="00000000" w:rsidP="00000000" w:rsidRDefault="00000000" w:rsidRPr="00000000" w14:paraId="00000135">
            <w:pPr>
              <w:rPr/>
            </w:pPr>
            <w:r w:rsidDel="00000000" w:rsidR="00000000" w:rsidRPr="00000000">
              <w:rPr>
                <w:sz w:val="17"/>
                <w:szCs w:val="17"/>
                <w:rtl w:val="0"/>
              </w:rPr>
              <w:t xml:space="preserve">Гарантируется протокол лечения; исход - прогноз (п. 3.9)</w:t>
            </w:r>
            <w:r w:rsidDel="00000000" w:rsidR="00000000" w:rsidRPr="00000000">
              <w:rPr>
                <w:rtl w:val="0"/>
              </w:rPr>
            </w:r>
          </w:p>
        </w:tc>
      </w:tr>
    </w:tbl>
    <w:p w:rsidR="00000000" w:rsidDel="00000000" w:rsidP="00000000" w:rsidRDefault="00000000" w:rsidRPr="00000000" w14:paraId="00000136">
      <w:pPr>
        <w:spacing w:after="0" w:lineRule="auto"/>
        <w:rPr/>
      </w:pPr>
      <w:r w:rsidDel="00000000" w:rsidR="00000000" w:rsidRPr="00000000">
        <w:rPr>
          <w:rtl w:val="0"/>
        </w:rPr>
      </w:r>
    </w:p>
    <w:p w:rsidR="00000000" w:rsidDel="00000000" w:rsidP="00000000" w:rsidRDefault="00000000" w:rsidRPr="00000000" w14:paraId="00000137">
      <w:pPr>
        <w:keepLines w:val="1"/>
        <w:rPr/>
      </w:pPr>
      <w:r w:rsidDel="00000000" w:rsidR="00000000" w:rsidRPr="00000000">
        <w:rPr>
          <w:rFonts w:ascii="PT Sans" w:cs="PT Sans" w:eastAsia="PT Sans" w:hAnsi="PT Sans"/>
          <w:i w:val="0"/>
          <w:iCs w:val="0"/>
          <w:color w:val="2b2f33"/>
          <w:sz w:val="21"/>
          <w:szCs w:val="21"/>
          <w:rtl w:val="0"/>
        </w:rPr>
        <w:t xml:space="preserve">5.2. Срок службы указывается для позиций, результат которых сохраняет потребительские свойства в течение определённого периода. Для позиций, по которым срок службы не устанавливается, скидка, предусмотренная пунктами 5.4-5.5, не применяется.</w:t>
      </w:r>
      <w:r w:rsidDel="00000000" w:rsidR="00000000" w:rsidRPr="00000000">
        <w:rPr>
          <w:rtl w:val="0"/>
        </w:rPr>
      </w:r>
    </w:p>
    <w:p w:rsidR="00000000" w:rsidDel="00000000" w:rsidP="00000000" w:rsidRDefault="00000000" w:rsidRPr="00000000" w14:paraId="00000138">
      <w:pPr>
        <w:keepLines w:val="1"/>
        <w:rPr/>
      </w:pPr>
      <w:r w:rsidDel="00000000" w:rsidR="00000000" w:rsidRPr="00000000">
        <w:rPr>
          <w:rFonts w:ascii="PT Sans" w:cs="PT Sans" w:eastAsia="PT Sans" w:hAnsi="PT Sans"/>
          <w:i w:val="0"/>
          <w:iCs w:val="0"/>
          <w:color w:val="2b2f33"/>
          <w:sz w:val="21"/>
          <w:szCs w:val="21"/>
          <w:rtl w:val="0"/>
        </w:rPr>
        <w:t xml:space="preserve">5.3. Для работ, не включённых в матрицу, применяется стандартный гарантийный срок - один год. Иной срок утверждается до начала соответствующего этапа лечения, доводится до пациента до его оплаты и фиксируется в плане лечения и гарантийном листе.</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5.4. По истечении гарантийного срока и в пределах установленного срока службы результата работы Клиника предоставляет пациенту скидку на повторное выполнение аналогичной работы по действующему на дату обращения прейскуранту. Годы отсчитываются от даты окончания гарантийного срока:</w:t>
      </w:r>
    </w:p>
    <w:tbl>
      <w:tblPr>
        <w:tblStyle w:val="Table7"/>
        <w:tblW w:w="98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2"/>
        <w:gridCol w:w="4932"/>
        <w:tblGridChange w:id="0">
          <w:tblGrid>
            <w:gridCol w:w="4932"/>
            <w:gridCol w:w="4932"/>
          </w:tblGrid>
        </w:tblGridChange>
      </w:tblGrid>
      <w:tr>
        <w:trPr>
          <w:cantSplit w:val="0"/>
          <w:tblHeader w:val="0"/>
        </w:trPr>
        <w:tc>
          <w:tcPr/>
          <w:p w:rsidR="00000000" w:rsidDel="00000000" w:rsidP="00000000" w:rsidRDefault="00000000" w:rsidRPr="00000000" w14:paraId="0000013A">
            <w:pPr>
              <w:rPr/>
            </w:pPr>
            <w:r w:rsidDel="00000000" w:rsidR="00000000" w:rsidRPr="00000000">
              <w:rPr>
                <w:b w:val="1"/>
                <w:bCs w:val="1"/>
                <w:sz w:val="20"/>
                <w:szCs w:val="20"/>
                <w:rtl w:val="0"/>
              </w:rPr>
              <w:t xml:space="preserve">Период</w:t>
            </w:r>
            <w:r w:rsidDel="00000000" w:rsidR="00000000" w:rsidRPr="00000000">
              <w:rPr>
                <w:rtl w:val="0"/>
              </w:rPr>
            </w:r>
          </w:p>
        </w:tc>
        <w:tc>
          <w:tcPr/>
          <w:p w:rsidR="00000000" w:rsidDel="00000000" w:rsidP="00000000" w:rsidRDefault="00000000" w:rsidRPr="00000000" w14:paraId="0000013B">
            <w:pPr>
              <w:rPr/>
            </w:pPr>
            <w:r w:rsidDel="00000000" w:rsidR="00000000" w:rsidRPr="00000000">
              <w:rPr>
                <w:b w:val="1"/>
                <w:bCs w:val="1"/>
                <w:sz w:val="20"/>
                <w:szCs w:val="20"/>
                <w:rtl w:val="0"/>
              </w:rPr>
              <w:t xml:space="preserve">Размер скидки на повторное выполнение работы</w:t>
            </w:r>
            <w:r w:rsidDel="00000000" w:rsidR="00000000" w:rsidRPr="00000000">
              <w:rPr>
                <w:rtl w:val="0"/>
              </w:rPr>
            </w:r>
          </w:p>
        </w:tc>
      </w:tr>
      <w:tr>
        <w:trPr>
          <w:cantSplit w:val="0"/>
          <w:tblHeader w:val="0"/>
        </w:trPr>
        <w:tc>
          <w:tcPr/>
          <w:p w:rsidR="00000000" w:rsidDel="00000000" w:rsidP="00000000" w:rsidRDefault="00000000" w:rsidRPr="00000000" w14:paraId="0000013C">
            <w:pPr>
              <w:rPr/>
            </w:pPr>
            <w:r w:rsidDel="00000000" w:rsidR="00000000" w:rsidRPr="00000000">
              <w:rPr>
                <w:sz w:val="20"/>
                <w:szCs w:val="20"/>
                <w:rtl w:val="0"/>
              </w:rPr>
              <w:t xml:space="preserve">Гарантийный срок</w:t>
            </w:r>
            <w:r w:rsidDel="00000000" w:rsidR="00000000" w:rsidRPr="00000000">
              <w:rPr>
                <w:rtl w:val="0"/>
              </w:rPr>
            </w:r>
          </w:p>
        </w:tc>
        <w:tc>
          <w:tcPr/>
          <w:p w:rsidR="00000000" w:rsidDel="00000000" w:rsidP="00000000" w:rsidRDefault="00000000" w:rsidRPr="00000000" w14:paraId="0000013D">
            <w:pPr>
              <w:rPr/>
            </w:pPr>
            <w:r w:rsidDel="00000000" w:rsidR="00000000" w:rsidRPr="00000000">
              <w:rPr>
                <w:sz w:val="20"/>
                <w:szCs w:val="20"/>
                <w:rtl w:val="0"/>
              </w:rPr>
              <w:t xml:space="preserve">100% (работа выполняется за счёт Клиники)</w:t>
            </w:r>
            <w:r w:rsidDel="00000000" w:rsidR="00000000" w:rsidRPr="00000000">
              <w:rPr>
                <w:rtl w:val="0"/>
              </w:rPr>
            </w:r>
          </w:p>
        </w:tc>
      </w:tr>
      <w:tr>
        <w:trPr>
          <w:cantSplit w:val="0"/>
          <w:tblHeader w:val="0"/>
        </w:trPr>
        <w:tc>
          <w:tcPr/>
          <w:p w:rsidR="00000000" w:rsidDel="00000000" w:rsidP="00000000" w:rsidRDefault="00000000" w:rsidRPr="00000000" w14:paraId="0000013E">
            <w:pPr>
              <w:rPr/>
            </w:pPr>
            <w:r w:rsidDel="00000000" w:rsidR="00000000" w:rsidRPr="00000000">
              <w:rPr>
                <w:sz w:val="20"/>
                <w:szCs w:val="20"/>
                <w:rtl w:val="0"/>
              </w:rPr>
              <w:t xml:space="preserve">1-й год срока службы после окончания гарантийного срока</w:t>
            </w:r>
            <w:r w:rsidDel="00000000" w:rsidR="00000000" w:rsidRPr="00000000">
              <w:rPr>
                <w:rtl w:val="0"/>
              </w:rPr>
            </w:r>
          </w:p>
        </w:tc>
        <w:tc>
          <w:tcPr/>
          <w:p w:rsidR="00000000" w:rsidDel="00000000" w:rsidP="00000000" w:rsidRDefault="00000000" w:rsidRPr="00000000" w14:paraId="0000013F">
            <w:pPr>
              <w:rPr/>
            </w:pPr>
            <w:r w:rsidDel="00000000" w:rsidR="00000000" w:rsidRPr="00000000">
              <w:rPr>
                <w:sz w:val="20"/>
                <w:szCs w:val="20"/>
                <w:rtl w:val="0"/>
              </w:rPr>
              <w:t xml:space="preserve">70%</w:t>
            </w:r>
            <w:r w:rsidDel="00000000" w:rsidR="00000000" w:rsidRPr="00000000">
              <w:rPr>
                <w:rtl w:val="0"/>
              </w:rPr>
            </w:r>
          </w:p>
        </w:tc>
      </w:tr>
      <w:tr>
        <w:trPr>
          <w:cantSplit w:val="0"/>
          <w:tblHeader w:val="0"/>
        </w:trPr>
        <w:tc>
          <w:tcPr/>
          <w:p w:rsidR="00000000" w:rsidDel="00000000" w:rsidP="00000000" w:rsidRDefault="00000000" w:rsidRPr="00000000" w14:paraId="00000140">
            <w:pPr>
              <w:rPr/>
            </w:pPr>
            <w:r w:rsidDel="00000000" w:rsidR="00000000" w:rsidRPr="00000000">
              <w:rPr>
                <w:sz w:val="20"/>
                <w:szCs w:val="20"/>
                <w:rtl w:val="0"/>
              </w:rPr>
              <w:t xml:space="preserve">2-й год</w:t>
            </w:r>
            <w:r w:rsidDel="00000000" w:rsidR="00000000" w:rsidRPr="00000000">
              <w:rPr>
                <w:rtl w:val="0"/>
              </w:rPr>
            </w:r>
          </w:p>
        </w:tc>
        <w:tc>
          <w:tcPr/>
          <w:p w:rsidR="00000000" w:rsidDel="00000000" w:rsidP="00000000" w:rsidRDefault="00000000" w:rsidRPr="00000000" w14:paraId="00000141">
            <w:pPr>
              <w:rPr/>
            </w:pPr>
            <w:r w:rsidDel="00000000" w:rsidR="00000000" w:rsidRPr="00000000">
              <w:rPr>
                <w:sz w:val="20"/>
                <w:szCs w:val="20"/>
                <w:rtl w:val="0"/>
              </w:rPr>
              <w:t xml:space="preserve">50%</w:t>
            </w:r>
            <w:r w:rsidDel="00000000" w:rsidR="00000000" w:rsidRPr="00000000">
              <w:rPr>
                <w:rtl w:val="0"/>
              </w:rPr>
            </w:r>
          </w:p>
        </w:tc>
      </w:tr>
      <w:tr>
        <w:trPr>
          <w:cantSplit w:val="0"/>
          <w:tblHeader w:val="0"/>
        </w:trPr>
        <w:tc>
          <w:tcPr/>
          <w:p w:rsidR="00000000" w:rsidDel="00000000" w:rsidP="00000000" w:rsidRDefault="00000000" w:rsidRPr="00000000" w14:paraId="00000142">
            <w:pPr>
              <w:rPr/>
            </w:pPr>
            <w:r w:rsidDel="00000000" w:rsidR="00000000" w:rsidRPr="00000000">
              <w:rPr>
                <w:sz w:val="20"/>
                <w:szCs w:val="20"/>
                <w:rtl w:val="0"/>
              </w:rPr>
              <w:t xml:space="preserve">3-й год</w:t>
            </w:r>
            <w:r w:rsidDel="00000000" w:rsidR="00000000" w:rsidRPr="00000000">
              <w:rPr>
                <w:rtl w:val="0"/>
              </w:rPr>
            </w:r>
          </w:p>
        </w:tc>
        <w:tc>
          <w:tcPr/>
          <w:p w:rsidR="00000000" w:rsidDel="00000000" w:rsidP="00000000" w:rsidRDefault="00000000" w:rsidRPr="00000000" w14:paraId="00000143">
            <w:pPr>
              <w:rPr/>
            </w:pPr>
            <w:r w:rsidDel="00000000" w:rsidR="00000000" w:rsidRPr="00000000">
              <w:rPr>
                <w:sz w:val="20"/>
                <w:szCs w:val="20"/>
                <w:rtl w:val="0"/>
              </w:rPr>
              <w:t xml:space="preserve">30%</w:t>
            </w:r>
            <w:r w:rsidDel="00000000" w:rsidR="00000000" w:rsidRPr="00000000">
              <w:rPr>
                <w:rtl w:val="0"/>
              </w:rPr>
            </w:r>
          </w:p>
        </w:tc>
      </w:tr>
    </w:tbl>
    <w:p w:rsidR="00000000" w:rsidDel="00000000" w:rsidP="00000000" w:rsidRDefault="00000000" w:rsidRPr="00000000" w14:paraId="00000144">
      <w:pPr>
        <w:rPr/>
      </w:pPr>
      <w:r w:rsidDel="00000000" w:rsidR="00000000" w:rsidRPr="00000000">
        <w:rPr>
          <w:rtl w:val="0"/>
        </w:rPr>
        <w:t xml:space="preserve">5.5. Для прямых композитных реставраций применяется отдельная шкала: 100% в гарантийный срок, 60% в первый год срока службы.</w:t>
      </w:r>
    </w:p>
    <w:p w:rsidR="00000000" w:rsidDel="00000000" w:rsidP="00000000" w:rsidRDefault="00000000" w:rsidRPr="00000000" w14:paraId="00000145">
      <w:pPr>
        <w:rPr/>
      </w:pPr>
      <w:r w:rsidDel="00000000" w:rsidR="00000000" w:rsidRPr="00000000">
        <w:rPr>
          <w:rtl w:val="0"/>
        </w:rPr>
        <w:t xml:space="preserve">5.6. Скидка, предусмотренная пунктами 5.4 и 5.5, является дополнительным обязательством Клиники, принятым добровольно сверх требований закона. Она предоставляется при условии, что пациент выполнял индивидуальные рекомендации врача, включая рекомендованные интервалы контрольных осмотров и профессиональной гигиены. Предоставление или непредоставление скидки не ограничивает права пациента, предусмотренные Законом РФ «О защите прав потребителей», и не заменяет рассмотрение обращения о недостатке работы.</w:t>
      </w:r>
    </w:p>
    <w:p w:rsidR="00000000" w:rsidDel="00000000" w:rsidP="00000000" w:rsidRDefault="00000000" w:rsidRPr="00000000" w14:paraId="00000146">
      <w:pPr>
        <w:rPr/>
      </w:pPr>
      <w:r w:rsidDel="00000000" w:rsidR="00000000" w:rsidRPr="00000000">
        <w:rPr>
          <w:rtl w:val="0"/>
        </w:rPr>
        <w:t xml:space="preserve">5.7. Для протезов с опорой на имплантаты (полные дуги) условием сохранения скидки по пункту 5.4 является профессиональная гигиена протеза со снятием конструкции и полировкой не реже одного раза в 6 месяцев.</w:t>
      </w:r>
    </w:p>
    <w:p w:rsidR="00000000" w:rsidDel="00000000" w:rsidP="00000000" w:rsidRDefault="00000000" w:rsidRPr="00000000" w14:paraId="00000147">
      <w:pPr>
        <w:rPr/>
      </w:pPr>
      <w:r w:rsidDel="00000000" w:rsidR="00000000" w:rsidRPr="00000000">
        <w:rPr>
          <w:rtl w:val="0"/>
        </w:rPr>
        <w:t xml:space="preserve">5.8. Гарантийный срок и срок службы по конкретной работе указываются в гарантийном листе при передаче результата пациенту. Особенности применения срока службы при неполном выполнении плана лечения определены пунктом 9.6 настоящего Положения.</w:t>
      </w:r>
    </w:p>
    <w:p w:rsidR="00000000" w:rsidDel="00000000" w:rsidP="00000000" w:rsidRDefault="00000000" w:rsidRPr="00000000" w14:paraId="00000148">
      <w:pPr>
        <w:pStyle w:val="Heading1"/>
        <w:rPr/>
      </w:pPr>
      <w:r w:rsidDel="00000000" w:rsidR="00000000" w:rsidRPr="00000000">
        <w:rPr>
          <w:rtl w:val="0"/>
        </w:rPr>
        <w:t xml:space="preserve">6. Имплантация: три разных уровня обязательств</w:t>
      </w:r>
    </w:p>
    <w:tbl>
      <w:tblPr>
        <w:tblStyle w:val="Table8"/>
        <w:tblW w:w="9860.0" w:type="dxa"/>
        <w:jc w:val="center"/>
        <w:tblBorders>
          <w:top w:color="e1e5e8" w:space="0" w:sz="6" w:val="single"/>
          <w:left w:color="e1e5e8" w:space="0" w:sz="6" w:val="single"/>
          <w:bottom w:color="e1e5e8" w:space="0" w:sz="6" w:val="single"/>
          <w:right w:color="e1e5e8" w:space="0" w:sz="6" w:val="single"/>
          <w:insideH w:color="e1e5e8" w:space="0" w:sz="6" w:val="single"/>
          <w:insideV w:color="e1e5e8" w:space="0" w:sz="6" w:val="single"/>
        </w:tblBorders>
        <w:tblLayout w:type="fixed"/>
        <w:tblLook w:val="0400"/>
      </w:tblPr>
      <w:tblGrid>
        <w:gridCol w:w="2350"/>
        <w:gridCol w:w="2550"/>
        <w:gridCol w:w="4960"/>
        <w:tblGridChange w:id="0">
          <w:tblGrid>
            <w:gridCol w:w="2350"/>
            <w:gridCol w:w="2550"/>
            <w:gridCol w:w="4960"/>
          </w:tblGrid>
        </w:tblGridChange>
      </w:tblGrid>
      <w:tr>
        <w:trPr>
          <w:cantSplit w:val="1"/>
          <w:tblHeader w:val="1"/>
        </w:trPr>
        <w:tc>
          <w:tcPr>
            <w:shd w:fill="2c4a5d" w:val="clear"/>
            <w:tcMar>
              <w:top w:w="80.0" w:type="dxa"/>
              <w:bottom w:w="80.0" w:type="dxa"/>
            </w:tcMar>
            <w:vAlign w:val="center"/>
          </w:tcPr>
          <w:p w:rsidR="00000000" w:rsidDel="00000000" w:rsidP="00000000" w:rsidRDefault="00000000" w:rsidRPr="00000000" w14:paraId="00000149">
            <w:pPr>
              <w:spacing w:after="0" w:line="240" w:lineRule="auto"/>
              <w:rPr/>
            </w:pPr>
            <w:r w:rsidDel="00000000" w:rsidR="00000000" w:rsidRPr="00000000">
              <w:rPr>
                <w:rFonts w:ascii="PT Sans" w:cs="PT Sans" w:eastAsia="PT Sans" w:hAnsi="PT Sans"/>
                <w:b w:val="1"/>
                <w:bCs w:val="1"/>
                <w:color w:val="ffffff"/>
                <w:sz w:val="20"/>
                <w:szCs w:val="20"/>
                <w:rtl w:val="0"/>
              </w:rPr>
              <w:t xml:space="preserve">Объект</w:t>
            </w:r>
            <w:r w:rsidDel="00000000" w:rsidR="00000000" w:rsidRPr="00000000">
              <w:rPr>
                <w:rtl w:val="0"/>
              </w:rPr>
            </w:r>
          </w:p>
        </w:tc>
        <w:tc>
          <w:tcPr>
            <w:shd w:fill="2c4a5d" w:val="clear"/>
            <w:tcMar>
              <w:top w:w="80.0" w:type="dxa"/>
              <w:bottom w:w="80.0" w:type="dxa"/>
            </w:tcMar>
            <w:vAlign w:val="center"/>
          </w:tcPr>
          <w:p w:rsidR="00000000" w:rsidDel="00000000" w:rsidP="00000000" w:rsidRDefault="00000000" w:rsidRPr="00000000" w14:paraId="0000014A">
            <w:pPr>
              <w:spacing w:after="0" w:line="240" w:lineRule="auto"/>
              <w:rPr/>
            </w:pPr>
            <w:r w:rsidDel="00000000" w:rsidR="00000000" w:rsidRPr="00000000">
              <w:rPr>
                <w:rFonts w:ascii="PT Sans" w:cs="PT Sans" w:eastAsia="PT Sans" w:hAnsi="PT Sans"/>
                <w:b w:val="1"/>
                <w:bCs w:val="1"/>
                <w:color w:val="ffffff"/>
                <w:sz w:val="20"/>
                <w:szCs w:val="20"/>
                <w:rtl w:val="0"/>
              </w:rPr>
              <w:t xml:space="preserve">Срок/обещание</w:t>
            </w:r>
            <w:r w:rsidDel="00000000" w:rsidR="00000000" w:rsidRPr="00000000">
              <w:rPr>
                <w:rtl w:val="0"/>
              </w:rPr>
            </w:r>
          </w:p>
        </w:tc>
        <w:tc>
          <w:tcPr>
            <w:shd w:fill="2c4a5d" w:val="clear"/>
            <w:tcMar>
              <w:top w:w="80.0" w:type="dxa"/>
              <w:bottom w:w="80.0" w:type="dxa"/>
            </w:tcMar>
            <w:vAlign w:val="center"/>
          </w:tcPr>
          <w:p w:rsidR="00000000" w:rsidDel="00000000" w:rsidP="00000000" w:rsidRDefault="00000000" w:rsidRPr="00000000" w14:paraId="0000014B">
            <w:pPr>
              <w:spacing w:after="0" w:line="240" w:lineRule="auto"/>
              <w:rPr/>
            </w:pPr>
            <w:r w:rsidDel="00000000" w:rsidR="00000000" w:rsidRPr="00000000">
              <w:rPr>
                <w:rFonts w:ascii="PT Sans" w:cs="PT Sans" w:eastAsia="PT Sans" w:hAnsi="PT Sans"/>
                <w:b w:val="1"/>
                <w:bCs w:val="1"/>
                <w:color w:val="ffffff"/>
                <w:sz w:val="20"/>
                <w:szCs w:val="20"/>
                <w:rtl w:val="0"/>
              </w:rPr>
              <w:t xml:space="preserve">Покрытие</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4C">
            <w:pPr>
              <w:spacing w:after="0" w:line="240" w:lineRule="auto"/>
              <w:rPr/>
            </w:pPr>
            <w:r w:rsidDel="00000000" w:rsidR="00000000" w:rsidRPr="00000000">
              <w:rPr>
                <w:rFonts w:ascii="PT Sans" w:cs="PT Sans" w:eastAsia="PT Sans" w:hAnsi="PT Sans"/>
                <w:b w:val="0"/>
                <w:bCs w:val="0"/>
                <w:color w:val="2b2f33"/>
                <w:sz w:val="20"/>
                <w:szCs w:val="20"/>
                <w:rtl w:val="0"/>
              </w:rPr>
              <w:t xml:space="preserve">Хирургическая работа</w:t>
            </w:r>
            <w:r w:rsidDel="00000000" w:rsidR="00000000" w:rsidRPr="00000000">
              <w:rPr>
                <w:rtl w:val="0"/>
              </w:rPr>
            </w:r>
          </w:p>
        </w:tc>
        <w:tc>
          <w:tcPr>
            <w:vAlign w:val="center"/>
          </w:tcPr>
          <w:p w:rsidR="00000000" w:rsidDel="00000000" w:rsidP="00000000" w:rsidRDefault="00000000" w:rsidRPr="00000000" w14:paraId="0000014D">
            <w:pPr>
              <w:rPr/>
            </w:pPr>
            <w:r w:rsidDel="00000000" w:rsidR="00000000" w:rsidRPr="00000000">
              <w:rPr>
                <w:sz w:val="20"/>
                <w:szCs w:val="20"/>
                <w:rtl w:val="0"/>
              </w:rPr>
              <w:t xml:space="preserve">1 год</w:t>
            </w:r>
            <w:r w:rsidDel="00000000" w:rsidR="00000000" w:rsidRPr="00000000">
              <w:rPr>
                <w:rtl w:val="0"/>
              </w:rPr>
            </w:r>
          </w:p>
        </w:tc>
        <w:tc>
          <w:tcPr>
            <w:vAlign w:val="center"/>
          </w:tcPr>
          <w:p w:rsidR="00000000" w:rsidDel="00000000" w:rsidP="00000000" w:rsidRDefault="00000000" w:rsidRPr="00000000" w14:paraId="0000014E">
            <w:pPr>
              <w:rPr/>
            </w:pPr>
            <w:r w:rsidDel="00000000" w:rsidR="00000000" w:rsidRPr="00000000">
              <w:rPr>
                <w:sz w:val="20"/>
                <w:szCs w:val="20"/>
                <w:rtl w:val="0"/>
              </w:rPr>
              <w:t xml:space="preserve">Диагностика недостатка хирургического этапа, необходимая коррекция или повторная установка в объёме, определённом врачебной комиссией Клиники.</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14F">
            <w:pPr>
              <w:spacing w:after="0" w:line="240" w:lineRule="auto"/>
              <w:rPr/>
            </w:pPr>
            <w:r w:rsidDel="00000000" w:rsidR="00000000" w:rsidRPr="00000000">
              <w:rPr>
                <w:rFonts w:ascii="PT Sans" w:cs="PT Sans" w:eastAsia="PT Sans" w:hAnsi="PT Sans"/>
                <w:b w:val="0"/>
                <w:bCs w:val="0"/>
                <w:color w:val="2b2f33"/>
                <w:sz w:val="20"/>
                <w:szCs w:val="20"/>
                <w:rtl w:val="0"/>
              </w:rPr>
              <w:t xml:space="preserve">Тело имплантата</w:t>
            </w:r>
            <w:r w:rsidDel="00000000" w:rsidR="00000000" w:rsidRPr="00000000">
              <w:rPr>
                <w:rtl w:val="0"/>
              </w:rPr>
            </w:r>
          </w:p>
        </w:tc>
        <w:tc>
          <w:tcPr>
            <w:shd w:fill="f4f6f7" w:val="clear"/>
            <w:vAlign w:val="center"/>
          </w:tcPr>
          <w:p w:rsidR="00000000" w:rsidDel="00000000" w:rsidP="00000000" w:rsidRDefault="00000000" w:rsidRPr="00000000" w14:paraId="00000150">
            <w:pPr>
              <w:spacing w:after="0" w:line="240" w:lineRule="auto"/>
              <w:rPr/>
            </w:pPr>
            <w:r w:rsidDel="00000000" w:rsidR="00000000" w:rsidRPr="00000000">
              <w:rPr>
                <w:rFonts w:ascii="PT Sans" w:cs="PT Sans" w:eastAsia="PT Sans" w:hAnsi="PT Sans"/>
                <w:b w:val="0"/>
                <w:bCs w:val="0"/>
                <w:color w:val="2b2f33"/>
                <w:sz w:val="20"/>
                <w:szCs w:val="20"/>
                <w:rtl w:val="0"/>
              </w:rPr>
              <w:t xml:space="preserve">Бессрочная дополнительная гарантия Клиники</w:t>
            </w:r>
            <w:r w:rsidDel="00000000" w:rsidR="00000000" w:rsidRPr="00000000">
              <w:rPr>
                <w:rtl w:val="0"/>
              </w:rPr>
            </w:r>
          </w:p>
        </w:tc>
        <w:tc>
          <w:tcPr>
            <w:shd w:fill="f4f6f7" w:val="clear"/>
            <w:vAlign w:val="center"/>
          </w:tcPr>
          <w:p w:rsidR="00000000" w:rsidDel="00000000" w:rsidP="00000000" w:rsidRDefault="00000000" w:rsidRPr="00000000" w14:paraId="00000151">
            <w:pPr>
              <w:spacing w:after="0" w:line="240" w:lineRule="auto"/>
              <w:rPr/>
            </w:pPr>
            <w:r w:rsidDel="00000000" w:rsidR="00000000" w:rsidRPr="00000000">
              <w:rPr>
                <w:sz w:val="20"/>
                <w:szCs w:val="20"/>
                <w:rtl w:val="0"/>
              </w:rPr>
              <w:t xml:space="preserve">Бесплатное предоставление замещающего имплантата. Костная пластика, протезирование и иные этапы включаются, если их необходимость вызвана недостатком, за который отвечает Клиника, либо прямо указана в листе.</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52">
            <w:pPr>
              <w:spacing w:after="0" w:line="240" w:lineRule="auto"/>
              <w:rPr/>
            </w:pPr>
            <w:r w:rsidDel="00000000" w:rsidR="00000000" w:rsidRPr="00000000">
              <w:rPr>
                <w:rFonts w:ascii="PT Sans" w:cs="PT Sans" w:eastAsia="PT Sans" w:hAnsi="PT Sans"/>
                <w:b w:val="0"/>
                <w:bCs w:val="0"/>
                <w:color w:val="2b2f33"/>
                <w:sz w:val="20"/>
                <w:szCs w:val="20"/>
                <w:rtl w:val="0"/>
              </w:rPr>
              <w:t xml:space="preserve">Неприживление</w:t>
            </w:r>
            <w:r w:rsidDel="00000000" w:rsidR="00000000" w:rsidRPr="00000000">
              <w:rPr>
                <w:rtl w:val="0"/>
              </w:rPr>
            </w:r>
          </w:p>
        </w:tc>
        <w:tc>
          <w:tcPr>
            <w:vAlign w:val="center"/>
          </w:tcPr>
          <w:p w:rsidR="00000000" w:rsidDel="00000000" w:rsidP="00000000" w:rsidRDefault="00000000" w:rsidRPr="00000000" w14:paraId="00000153">
            <w:pPr>
              <w:rPr/>
            </w:pPr>
            <w:r w:rsidDel="00000000" w:rsidR="00000000" w:rsidRPr="00000000">
              <w:rPr>
                <w:sz w:val="20"/>
                <w:szCs w:val="20"/>
                <w:rtl w:val="0"/>
              </w:rPr>
              <w:t xml:space="preserve">Бесплатная переустановка</w:t>
            </w:r>
            <w:r w:rsidDel="00000000" w:rsidR="00000000" w:rsidRPr="00000000">
              <w:rPr>
                <w:rtl w:val="0"/>
              </w:rPr>
            </w:r>
          </w:p>
        </w:tc>
        <w:tc>
          <w:tcPr>
            <w:vAlign w:val="center"/>
          </w:tcPr>
          <w:p w:rsidR="00000000" w:rsidDel="00000000" w:rsidP="00000000" w:rsidRDefault="00000000" w:rsidRPr="00000000" w14:paraId="00000154">
            <w:pPr>
              <w:rPr/>
            </w:pPr>
            <w:r w:rsidDel="00000000" w:rsidR="00000000" w:rsidRPr="00000000">
              <w:rPr>
                <w:sz w:val="20"/>
                <w:szCs w:val="20"/>
                <w:rtl w:val="0"/>
              </w:rPr>
              <w:t xml:space="preserve">Повторная установка имплантата после заживления в рамках согласованного плана лечения, если она медицински допустима. Костная и мягкотканная пластика оплачивается отдельно, если её необходимость не вызвана недостатком работы Клиники.</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155">
            <w:pPr>
              <w:spacing w:after="0" w:line="240" w:lineRule="auto"/>
              <w:rPr/>
            </w:pPr>
            <w:r w:rsidDel="00000000" w:rsidR="00000000" w:rsidRPr="00000000">
              <w:rPr>
                <w:rFonts w:ascii="PT Sans" w:cs="PT Sans" w:eastAsia="PT Sans" w:hAnsi="PT Sans"/>
                <w:b w:val="0"/>
                <w:bCs w:val="0"/>
                <w:color w:val="2b2f33"/>
                <w:sz w:val="20"/>
                <w:szCs w:val="20"/>
                <w:rtl w:val="0"/>
              </w:rPr>
              <w:t xml:space="preserve">Гарантия производителя</w:t>
            </w:r>
            <w:r w:rsidDel="00000000" w:rsidR="00000000" w:rsidRPr="00000000">
              <w:rPr>
                <w:rtl w:val="0"/>
              </w:rPr>
            </w:r>
          </w:p>
        </w:tc>
        <w:tc>
          <w:tcPr>
            <w:shd w:fill="f4f6f7" w:val="clear"/>
            <w:vAlign w:val="center"/>
          </w:tcPr>
          <w:p w:rsidR="00000000" w:rsidDel="00000000" w:rsidP="00000000" w:rsidRDefault="00000000" w:rsidRPr="00000000" w14:paraId="00000156">
            <w:pPr>
              <w:spacing w:after="0" w:line="240" w:lineRule="auto"/>
              <w:rPr/>
            </w:pPr>
            <w:r w:rsidDel="00000000" w:rsidR="00000000" w:rsidRPr="00000000">
              <w:rPr>
                <w:rFonts w:ascii="PT Sans" w:cs="PT Sans" w:eastAsia="PT Sans" w:hAnsi="PT Sans"/>
                <w:b w:val="0"/>
                <w:bCs w:val="0"/>
                <w:color w:val="2b2f33"/>
                <w:sz w:val="20"/>
                <w:szCs w:val="20"/>
                <w:rtl w:val="0"/>
              </w:rPr>
              <w:t xml:space="preserve">По документам изготовителя</w:t>
            </w:r>
            <w:r w:rsidDel="00000000" w:rsidR="00000000" w:rsidRPr="00000000">
              <w:rPr>
                <w:rtl w:val="0"/>
              </w:rPr>
            </w:r>
          </w:p>
        </w:tc>
        <w:tc>
          <w:tcPr>
            <w:shd w:fill="f4f6f7" w:val="clear"/>
            <w:vAlign w:val="center"/>
          </w:tcPr>
          <w:p w:rsidR="00000000" w:rsidDel="00000000" w:rsidP="00000000" w:rsidRDefault="00000000" w:rsidRPr="00000000" w14:paraId="00000157">
            <w:pPr>
              <w:spacing w:after="0" w:line="240" w:lineRule="auto"/>
              <w:rPr/>
            </w:pPr>
            <w:r w:rsidDel="00000000" w:rsidR="00000000" w:rsidRPr="00000000">
              <w:rPr>
                <w:rFonts w:ascii="PT Sans" w:cs="PT Sans" w:eastAsia="PT Sans" w:hAnsi="PT Sans"/>
                <w:b w:val="0"/>
                <w:bCs w:val="0"/>
                <w:color w:val="2b2f33"/>
                <w:sz w:val="20"/>
                <w:szCs w:val="20"/>
                <w:rtl w:val="0"/>
              </w:rPr>
              <w:t xml:space="preserve">Модель, партия/серийный номер и срок записываются отдельно. Клиника помогает оформить обращение, но не выдаёт обязательство производителя за своё.</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58">
            <w:pPr>
              <w:spacing w:after="0" w:line="240" w:lineRule="auto"/>
              <w:rPr/>
            </w:pPr>
            <w:r w:rsidDel="00000000" w:rsidR="00000000" w:rsidRPr="00000000">
              <w:rPr>
                <w:rFonts w:ascii="PT Sans" w:cs="PT Sans" w:eastAsia="PT Sans" w:hAnsi="PT Sans"/>
                <w:b w:val="0"/>
                <w:bCs w:val="0"/>
                <w:color w:val="2b2f33"/>
                <w:sz w:val="20"/>
                <w:szCs w:val="20"/>
                <w:rtl w:val="0"/>
              </w:rPr>
              <w:t xml:space="preserve">Коронка/протез на имплантате</w:t>
            </w:r>
            <w:r w:rsidDel="00000000" w:rsidR="00000000" w:rsidRPr="00000000">
              <w:rPr>
                <w:rtl w:val="0"/>
              </w:rPr>
            </w:r>
          </w:p>
        </w:tc>
        <w:tc>
          <w:tcPr>
            <w:vAlign w:val="center"/>
          </w:tcPr>
          <w:p w:rsidR="00000000" w:rsidDel="00000000" w:rsidP="00000000" w:rsidRDefault="00000000" w:rsidRPr="00000000" w14:paraId="00000159">
            <w:pPr>
              <w:spacing w:after="0" w:line="240" w:lineRule="auto"/>
              <w:rPr/>
            </w:pPr>
            <w:r w:rsidDel="00000000" w:rsidR="00000000" w:rsidRPr="00000000">
              <w:rPr>
                <w:rFonts w:ascii="PT Sans" w:cs="PT Sans" w:eastAsia="PT Sans" w:hAnsi="PT Sans"/>
                <w:b w:val="0"/>
                <w:bCs w:val="0"/>
                <w:color w:val="2b2f33"/>
                <w:sz w:val="20"/>
                <w:szCs w:val="20"/>
                <w:rtl w:val="0"/>
              </w:rPr>
              <w:t xml:space="preserve">1 год</w:t>
            </w:r>
            <w:r w:rsidDel="00000000" w:rsidR="00000000" w:rsidRPr="00000000">
              <w:rPr>
                <w:rtl w:val="0"/>
              </w:rPr>
            </w:r>
          </w:p>
        </w:tc>
        <w:tc>
          <w:tcPr>
            <w:vAlign w:val="center"/>
          </w:tcPr>
          <w:p w:rsidR="00000000" w:rsidDel="00000000" w:rsidP="00000000" w:rsidRDefault="00000000" w:rsidRPr="00000000" w14:paraId="0000015A">
            <w:pPr>
              <w:rPr/>
            </w:pPr>
            <w:r w:rsidDel="00000000" w:rsidR="00000000" w:rsidRPr="00000000">
              <w:rPr>
                <w:sz w:val="20"/>
                <w:szCs w:val="20"/>
                <w:rtl w:val="0"/>
              </w:rPr>
              <w:t xml:space="preserve">Ортопедический этап единого комплекса «имплантат и конструкция на нём»: имеет свой срок и свою дату приёмки. При выполнении ортопедического этапа вне Клиники применяется п. 6.7.</w:t>
            </w:r>
            <w:r w:rsidDel="00000000" w:rsidR="00000000" w:rsidRPr="00000000">
              <w:rPr>
                <w:rtl w:val="0"/>
              </w:rPr>
            </w:r>
          </w:p>
        </w:tc>
      </w:tr>
    </w:tbl>
    <w:p w:rsidR="00000000" w:rsidDel="00000000" w:rsidP="00000000" w:rsidRDefault="00000000" w:rsidRPr="00000000" w14:paraId="0000015B">
      <w:pPr>
        <w:spacing w:after="0" w:lineRule="auto"/>
        <w:rPr/>
      </w:pPr>
      <w:r w:rsidDel="00000000" w:rsidR="00000000" w:rsidRPr="00000000">
        <w:rPr>
          <w:rtl w:val="0"/>
        </w:rPr>
      </w:r>
    </w:p>
    <w:p w:rsidR="00000000" w:rsidDel="00000000" w:rsidP="00000000" w:rsidRDefault="00000000" w:rsidRPr="00000000" w14:paraId="0000015C">
      <w:pPr>
        <w:keepLines w:val="1"/>
        <w:rPr/>
      </w:pPr>
      <w:r w:rsidDel="00000000" w:rsidR="00000000" w:rsidRPr="00000000">
        <w:rPr>
          <w:rFonts w:ascii="PT Sans" w:cs="PT Sans" w:eastAsia="PT Sans" w:hAnsi="PT Sans"/>
          <w:i w:val="0"/>
          <w:iCs w:val="0"/>
          <w:color w:val="2b2f33"/>
          <w:sz w:val="21"/>
          <w:szCs w:val="21"/>
          <w:rtl w:val="0"/>
        </w:rPr>
        <w:t xml:space="preserve">6.1. После интеграции имплантата риск не переходит полностью на пациента: по каждому обращению Клиника определяет причину и свою ответственность. Установка коронки в другой медицинской организации не является автоматическим основанием для отказа в рассмотрении обращения; оценивается, вызвало ли стороннее вмешательство конкретный недостаток. Объём дополнительной гарантии Клиники в этом случае определяется пунктами 6.5-6.8 настоящего Положения.</w:t>
      </w: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6.2. Прогноз успешности имплантации. По данным Клиники среднестатистический показатель успешности остеоинтеграции имплантата составляет 99%. Показатель отражает статистику Клиники и не является обещанием индивидуального результата: биологический ответ зависит от состояния костной ткани, гигиены, курения, сопутствующих заболеваний и соблюдения рекомендаций.</w:t>
      </w:r>
    </w:p>
    <w:p w:rsidR="00000000" w:rsidDel="00000000" w:rsidP="00000000" w:rsidRDefault="00000000" w:rsidRPr="00000000" w14:paraId="0000015E">
      <w:pPr>
        <w:rPr/>
      </w:pPr>
      <w:r w:rsidDel="00000000" w:rsidR="00000000" w:rsidRPr="00000000">
        <w:rPr>
          <w:rtl w:val="0"/>
        </w:rPr>
        <w:t xml:space="preserve">6.3. Срок остеоинтеграции имплантата составляет от 3 до 12 месяцев в зависимости от клинической ситуации и выбранного протокола.</w:t>
      </w:r>
    </w:p>
    <w:p w:rsidR="00000000" w:rsidDel="00000000" w:rsidP="00000000" w:rsidRDefault="00000000" w:rsidRPr="00000000" w14:paraId="0000015F">
      <w:pPr>
        <w:rPr/>
      </w:pPr>
      <w:r w:rsidDel="00000000" w:rsidR="00000000" w:rsidRPr="00000000">
        <w:rPr>
          <w:rtl w:val="0"/>
        </w:rPr>
        <w:t xml:space="preserve">6.4. При дезинтеграции имплантата Клиника выполняет его переустановку в рамках согласованного плана лечения после заживления, если она медицински допустима. Необходимость и стоимость костной и мягкотканной пластики определяются отдельно и в объём бесплатной переустановки не входят, если иное не указано в гарантийном листе. При невозможности повторной имплантации сумма, внесённая за операцию и имплантат, засчитывается в счёт альтернативного протезирования либо возвращается пациенту.</w:t>
      </w:r>
    </w:p>
    <w:p w:rsidR="00000000" w:rsidDel="00000000" w:rsidP="00000000" w:rsidRDefault="00000000" w:rsidRPr="00000000" w14:paraId="00000160">
      <w:pPr>
        <w:rPr/>
      </w:pPr>
      <w:r w:rsidDel="00000000" w:rsidR="00000000" w:rsidRPr="00000000">
        <w:rPr>
          <w:rtl w:val="0"/>
        </w:rPr>
        <w:t xml:space="preserve">6.5. Дентальная имплантация и последующее протезирование на имплантате рассматриваются Клиникой как единая комплексная услуга: результат имплантации определяется не только хирургическим этапом, но и конструкцией, распределением нагрузки, окклюзионными соотношениями и сроками ортопедического этапа. Дополнительная гарантия Клиники по имплантации предоставляется на комплекс при условии выполнения хирургического и ортопедического этапов в Клинике.</w:t>
      </w:r>
    </w:p>
    <w:p w:rsidR="00000000" w:rsidDel="00000000" w:rsidP="00000000" w:rsidRDefault="00000000" w:rsidRPr="00000000" w14:paraId="00000161">
      <w:pPr>
        <w:rPr/>
      </w:pPr>
      <w:r w:rsidDel="00000000" w:rsidR="00000000" w:rsidRPr="00000000">
        <w:rPr>
          <w:rtl w:val="0"/>
        </w:rPr>
        <w:t xml:space="preserve">6.6. При отсутствии остеоинтеграции имплантата Клиника выполняет его переустановку за свой счёт в рамках согласованного плана лечения после заживления, если она медицински допустима. В рамках дополнительной гарантии переустановка по каждому имплантату выполняется однократно. Стоимость костной и мягкотканной пластики, если она необходима и её необходимость не вызвана недостатком работы Клиники, определяется отдельно.</w:t>
      </w:r>
    </w:p>
    <w:p w:rsidR="00000000" w:rsidDel="00000000" w:rsidP="00000000" w:rsidRDefault="00000000" w:rsidRPr="00000000" w14:paraId="00000162">
      <w:pPr>
        <w:rPr/>
      </w:pPr>
      <w:r w:rsidDel="00000000" w:rsidR="00000000" w:rsidRPr="00000000">
        <w:rPr>
          <w:rtl w:val="0"/>
        </w:rPr>
        <w:t xml:space="preserve">6.7. Если ортопедический этап выполняется вне Клиники, дополнительная гарантия Клиники на комплекс не предоставляется: Клиника не имеет возможности контролировать конструкцию, распределение нагрузки, окклюзию и сроки протезирования, от которых зависит сохранение имплантата. Пациент информируется об этом до начала лечения, что фиксируется в плане лечения и гарантийном листе. Ответственность Клиники за качество выполненного ею хирургического этапа сохраняется в объёме, установленном законом.</w:t>
      </w:r>
    </w:p>
    <w:p w:rsidR="00000000" w:rsidDel="00000000" w:rsidP="00000000" w:rsidRDefault="00000000" w:rsidRPr="00000000" w14:paraId="00000163">
      <w:pPr>
        <w:rPr/>
      </w:pPr>
      <w:r w:rsidDel="00000000" w:rsidR="00000000" w:rsidRPr="00000000">
        <w:rPr>
          <w:rtl w:val="0"/>
        </w:rPr>
        <w:t xml:space="preserve">6.8. Пациент вправе согласовать с Клиникой протезирование в другой медицинской организации. В этом случае объём дополнительных обязательств Клиники определяется индивидуально и фиксируется в гарантийном листе при условии предоставления Клинике плана ортопедического лечения, контрольных снимков после фиксации конструкции и прохождения контрольных осмотров.</w:t>
      </w:r>
    </w:p>
    <w:p w:rsidR="00000000" w:rsidDel="00000000" w:rsidP="00000000" w:rsidRDefault="00000000" w:rsidRPr="00000000" w14:paraId="00000164">
      <w:pPr>
        <w:rPr/>
      </w:pPr>
      <w:r w:rsidDel="00000000" w:rsidR="00000000" w:rsidRPr="00000000">
        <w:rPr>
          <w:rtl w:val="0"/>
        </w:rPr>
        <w:t xml:space="preserve">6.9. Условиями сохранения дополнительной гарантии по имплантации являются протезирование в рекомендованный врачом срок, контрольные рентгенологические исследования в назначенные сроки и профессиональная гигиена в рекомендованном интервале. Несоблюдение этих условий учитывается при определении объёма дополнительной гарантии Клиники и не влияет на права пациента, предусмотренные законом.</w:t>
      </w:r>
    </w:p>
    <w:p w:rsidR="00000000" w:rsidDel="00000000" w:rsidP="00000000" w:rsidRDefault="00000000" w:rsidRPr="00000000" w14:paraId="00000165">
      <w:pPr>
        <w:pStyle w:val="Heading1"/>
        <w:rPr/>
      </w:pPr>
      <w:r w:rsidDel="00000000" w:rsidR="00000000" w:rsidRPr="00000000">
        <w:rPr>
          <w:rtl w:val="0"/>
        </w:rPr>
        <w:t xml:space="preserve">7. Эндодонтическое лечение и восстановление зуба после него</w:t>
      </w:r>
    </w:p>
    <w:p w:rsidR="00000000" w:rsidDel="00000000" w:rsidP="00000000" w:rsidRDefault="00000000" w:rsidRPr="00000000" w14:paraId="00000166">
      <w:pPr>
        <w:rPr/>
      </w:pPr>
      <w:r w:rsidDel="00000000" w:rsidR="00000000" w:rsidRPr="00000000">
        <w:rPr>
          <w:rtl w:val="0"/>
        </w:rPr>
        <w:t xml:space="preserve">7.1. Гарантийный срок на эндодонтическое лечение устанавливается на качество выполненной работы: прохождение и медикаментозную обработку корневых каналов, герметичность обтурации, изоляцию рабочего поля, отсутствие дефектов, допущенных при лечении. Срок определяется утверждённой матрицей.</w:t>
      </w:r>
    </w:p>
    <w:p w:rsidR="00000000" w:rsidDel="00000000" w:rsidP="00000000" w:rsidRDefault="00000000" w:rsidRPr="00000000" w14:paraId="00000167">
      <w:pPr>
        <w:rPr/>
      </w:pPr>
      <w:r w:rsidDel="00000000" w:rsidR="00000000" w:rsidRPr="00000000">
        <w:rPr>
          <w:rtl w:val="0"/>
        </w:rPr>
        <w:t xml:space="preserve">7.2. Гарантийный срок не распространяется на биологический исход лечения: динамику периапикальных изменений, обострение хронического процесса, резорбцию корня, вертикальный перелом корня, а также изменения, вызванные последующей функциональной нагрузкой на зуб.</w:t>
      </w:r>
    </w:p>
    <w:p w:rsidR="00000000" w:rsidDel="00000000" w:rsidP="00000000" w:rsidRDefault="00000000" w:rsidRPr="00000000" w14:paraId="00000168">
      <w:pPr>
        <w:rPr/>
      </w:pPr>
      <w:r w:rsidDel="00000000" w:rsidR="00000000" w:rsidRPr="00000000">
        <w:rPr>
          <w:rtl w:val="0"/>
        </w:rPr>
        <w:t xml:space="preserve">7.3. На эндодонтическое лечение зуба с диагнозом апикальный периодонтит, на перелечивание зубов, ранее леченных в других медицинских организациях, и на лечение зубов с незавершённым формированием корней гарантийный срок не устанавливается. До начала лечения пациенту сообщается прогноз успешности, который фиксируется в плане лечения и медицинской карте.</w:t>
      </w:r>
    </w:p>
    <w:p w:rsidR="00000000" w:rsidDel="00000000" w:rsidP="00000000" w:rsidRDefault="00000000" w:rsidRPr="00000000" w14:paraId="00000169">
      <w:pPr>
        <w:rPr/>
      </w:pPr>
      <w:r w:rsidDel="00000000" w:rsidR="00000000" w:rsidRPr="00000000">
        <w:rPr>
          <w:rtl w:val="0"/>
        </w:rPr>
        <w:t xml:space="preserve">7.4. Отсутствие гарантийного срока не освобождает Клинику от ответственности за недостаток выполненной работы и не лишает пациента прав, предусмотренных законом.</w:t>
      </w:r>
    </w:p>
    <w:p w:rsidR="00000000" w:rsidDel="00000000" w:rsidP="00000000" w:rsidRDefault="00000000" w:rsidRPr="00000000" w14:paraId="0000016A">
      <w:pPr>
        <w:rPr/>
      </w:pPr>
      <w:r w:rsidDel="00000000" w:rsidR="00000000" w:rsidRPr="00000000">
        <w:rPr>
          <w:rtl w:val="0"/>
        </w:rPr>
        <w:t xml:space="preserve">7.5. Восстановление зуба пломбой после эндодонтического лечения является временным решением до изготовления ортопедической конструкции (коронки или накладки), если врачом не указано иное. Гарантийный срок на такое восстановление определяется матрицей и не превышает срока, рекомендованного для выполнения протезирования.</w:t>
      </w:r>
    </w:p>
    <w:p w:rsidR="00000000" w:rsidDel="00000000" w:rsidP="00000000" w:rsidRDefault="00000000" w:rsidRPr="00000000" w14:paraId="0000016B">
      <w:pPr>
        <w:rPr/>
      </w:pPr>
      <w:r w:rsidDel="00000000" w:rsidR="00000000" w:rsidRPr="00000000">
        <w:rPr>
          <w:rtl w:val="0"/>
        </w:rPr>
        <w:t xml:space="preserve">7.6. Если пациент не выполняет протезирование в рекомендованный врачом срок, риск скола и перелома зуба, расцементировки и вторичного кариеса относится на пациента. Рекомендация о протезировании, срок её выполнения и последствия отказа доводятся до пациента и фиксируются письменно. Дополнительная гарантия Клиники на такой зуб не предоставляется; ответственность Клиники за качество ранее выполненной работы сохраняется в объёме, установленном законом.</w:t>
      </w:r>
    </w:p>
    <w:p w:rsidR="00000000" w:rsidDel="00000000" w:rsidP="00000000" w:rsidRDefault="00000000" w:rsidRPr="00000000" w14:paraId="0000016C">
      <w:pPr>
        <w:pStyle w:val="Heading1"/>
        <w:rPr/>
      </w:pPr>
      <w:r w:rsidDel="00000000" w:rsidR="00000000" w:rsidRPr="00000000">
        <w:rPr>
          <w:rtl w:val="0"/>
        </w:rPr>
        <w:t xml:space="preserve">8. Ортодонтическое лечение: элайнеры, брекет-системы, ретенция</w:t>
      </w:r>
    </w:p>
    <w:p w:rsidR="00000000" w:rsidDel="00000000" w:rsidP="00000000" w:rsidRDefault="00000000" w:rsidRPr="00000000" w14:paraId="0000016D">
      <w:pPr>
        <w:rPr/>
      </w:pPr>
      <w:r w:rsidDel="00000000" w:rsidR="00000000" w:rsidRPr="00000000">
        <w:rPr>
          <w:rtl w:val="0"/>
        </w:rPr>
        <w:t xml:space="preserve">8.1. Ортодонтическое лечение является услугой, результат которой зависит от биологического ответа тканей, индивидуальной скорости перемещения зубов и от соблюдения пациентом режима лечения. Клиника гарантирует диагностику, планирование, технику фиксации и ведения аппаратуры, контроль этапов и своевременную коррекцию плана.</w:t>
      </w:r>
    </w:p>
    <w:p w:rsidR="00000000" w:rsidDel="00000000" w:rsidP="00000000" w:rsidRDefault="00000000" w:rsidRPr="00000000" w14:paraId="0000016E">
      <w:pPr>
        <w:rPr/>
      </w:pPr>
      <w:r w:rsidDel="00000000" w:rsidR="00000000" w:rsidRPr="00000000">
        <w:rPr>
          <w:rtl w:val="0"/>
        </w:rPr>
        <w:t xml:space="preserve">8.2. Цифровой план лечения (виртуальная симуляция перемещения зубов) является прогнозной моделью и не является обещанием конечного положения зубов. Отклонение фактического перемещения зубов от цифрового плана является ожидаемым явлением ортодонтического лечения и недостатком качества работы не признаётся.</w:t>
      </w:r>
    </w:p>
    <w:p w:rsidR="00000000" w:rsidDel="00000000" w:rsidP="00000000" w:rsidRDefault="00000000" w:rsidRPr="00000000" w14:paraId="0000016F">
      <w:pPr>
        <w:rPr/>
      </w:pPr>
      <w:r w:rsidDel="00000000" w:rsidR="00000000" w:rsidRPr="00000000">
        <w:rPr>
          <w:rtl w:val="0"/>
        </w:rPr>
        <w:t xml:space="preserve">8.3. Сроки ортодонтического лечения, указанные в плане лечения, являются ориентировочными. Фактическая длительность зависит от исходной клинической ситуации, скорости и характера биологического ответа тканей, соблюдения пациентом режима ношения аппаратуры и явки на назначенные приёмы, а также от необходимости смежных вмешательств. Увеличение сроков лечения по медицинским показаниям недостатком качества работы не является и не влечёт перерасчёта стоимости уже оказанных услуг.</w:t>
      </w:r>
    </w:p>
    <w:p w:rsidR="00000000" w:rsidDel="00000000" w:rsidP="00000000" w:rsidRDefault="00000000" w:rsidRPr="00000000" w14:paraId="00000170">
      <w:pPr>
        <w:rPr/>
      </w:pPr>
      <w:r w:rsidDel="00000000" w:rsidR="00000000" w:rsidRPr="00000000">
        <w:rPr>
          <w:rtl w:val="0"/>
        </w:rPr>
        <w:t xml:space="preserve">8.4. Решение о продолжении лечения до достижения запланированного результата либо о завершении лечения на достигнутом этапе принимает лечащий врач по медицинским показаниям, информируя пациента о достигнутом результате, возможных вариантах и последствиях. Принятое решение и его основания фиксируются в медицинской карте. Если лечение прекращается по инициативе пациента до достижения запланированного результата, это оформляется письменно; дополнительные обязательства Клиники в отношении результата лечения в этом случае не предоставляются.</w:t>
      </w:r>
    </w:p>
    <w:p w:rsidR="00000000" w:rsidDel="00000000" w:rsidP="00000000" w:rsidRDefault="00000000" w:rsidRPr="00000000" w14:paraId="00000171">
      <w:pPr>
        <w:rPr/>
      </w:pPr>
      <w:r w:rsidDel="00000000" w:rsidR="00000000" w:rsidRPr="00000000">
        <w:rPr>
          <w:rtl w:val="0"/>
        </w:rPr>
        <w:t xml:space="preserve">8.5. Для коррекции отклонений фактического перемещения зубов от цифрового плана предусмотрены дополнительные этапы лечения (дополнительные наборы элайнеров, перепланирование, дополнительные этапы на брекет-системе). Количество дополнительных этапов, включённых в стоимость, и срок, в течение которого они предоставляются, определяются выбранным протоколом лечения и фиксируются в договоре и плане лечения. Для системы Spark включённые дополнительные этапы предоставляются в течение 5 лет с даты поставки первичного набора элайнеров; их количество зависит от выбранного пакета лечения.</w:t>
      </w:r>
    </w:p>
    <w:p w:rsidR="00000000" w:rsidDel="00000000" w:rsidP="00000000" w:rsidRDefault="00000000" w:rsidRPr="00000000" w14:paraId="00000172">
      <w:pPr>
        <w:rPr/>
      </w:pPr>
      <w:r w:rsidDel="00000000" w:rsidR="00000000" w:rsidRPr="00000000">
        <w:rPr>
          <w:rtl w:val="0"/>
        </w:rPr>
        <w:t xml:space="preserve">8.6. Изделия ортодонтического лечения (элайнеры, брекеты, дуги, аппараты) обеспечиваются гарантией производителя. При производственном дефекте изделие изготавливается повторно по исходному заказу без взимания платы. Дефектное изделие предоставляется Клинике для направления производителю.</w:t>
      </w:r>
    </w:p>
    <w:p w:rsidR="00000000" w:rsidDel="00000000" w:rsidP="00000000" w:rsidRDefault="00000000" w:rsidRPr="00000000" w14:paraId="00000173">
      <w:pPr>
        <w:rPr/>
      </w:pPr>
      <w:r w:rsidDel="00000000" w:rsidR="00000000" w:rsidRPr="00000000">
        <w:rPr>
          <w:rtl w:val="0"/>
        </w:rPr>
        <w:t xml:space="preserve">8.7. Изготовление нового элайнера, аппарата или его элемента выполняется на возмездной основе, если необходимость вызвана утратой, поломкой вследствие небрежного обращения, деформацией из-за нарушения правил хранения и обработки (воздействие горячей воды, абразивных средств), нарушением режима ношения либо самостоятельным прекращением лечения. Рекомендованный режим ношения элайнеров - не менее 20-22 часов в сутки.</w:t>
      </w:r>
    </w:p>
    <w:p w:rsidR="00000000" w:rsidDel="00000000" w:rsidP="00000000" w:rsidRDefault="00000000" w:rsidRPr="00000000" w14:paraId="00000174">
      <w:pPr>
        <w:rPr/>
      </w:pPr>
      <w:r w:rsidDel="00000000" w:rsidR="00000000" w:rsidRPr="00000000">
        <w:rPr>
          <w:rtl w:val="0"/>
        </w:rPr>
        <w:t xml:space="preserve">8.8. Гарантийный срок на фиксацию брекета и элемента несъёмной аппаратуры составляет 2 месяца. Отклейка элемента, вызванная жевательной нагрузкой, нарушением рекомендаций по питанию или травмой, гарантийным случаем не является; перефиксация выполняется по действующему прейскуранту.</w:t>
      </w:r>
    </w:p>
    <w:p w:rsidR="00000000" w:rsidDel="00000000" w:rsidP="00000000" w:rsidRDefault="00000000" w:rsidRPr="00000000" w14:paraId="00000175">
      <w:pPr>
        <w:rPr/>
      </w:pPr>
      <w:r w:rsidDel="00000000" w:rsidR="00000000" w:rsidRPr="00000000">
        <w:rPr>
          <w:rtl w:val="0"/>
        </w:rPr>
        <w:t xml:space="preserve">8.9. Изменение плана лечения, необходимость дополнительных вмешательств (сепарация, удаление зубов, установка ортодонтических микроимплантов, вмешательства смежных специалистов), а также отказ пациента от таких вмешательств влияют на достижимый результат и недостатком качества работы не являются.</w:t>
      </w:r>
    </w:p>
    <w:p w:rsidR="00000000" w:rsidDel="00000000" w:rsidP="00000000" w:rsidRDefault="00000000" w:rsidRPr="00000000" w14:paraId="00000176">
      <w:pPr>
        <w:rPr/>
      </w:pPr>
      <w:r w:rsidDel="00000000" w:rsidR="00000000" w:rsidRPr="00000000">
        <w:rPr>
          <w:rtl w:val="0"/>
        </w:rPr>
        <w:t xml:space="preserve">8.10. Завершение активного этапа лечения требует ретенции. Ретенционный период и вид ретенционной конструкции определяются врачом и доводятся до пациента до снятия аппаратуры.</w:t>
      </w:r>
    </w:p>
    <w:p w:rsidR="00000000" w:rsidDel="00000000" w:rsidP="00000000" w:rsidRDefault="00000000" w:rsidRPr="00000000" w14:paraId="00000177">
      <w:pPr>
        <w:rPr/>
      </w:pPr>
      <w:r w:rsidDel="00000000" w:rsidR="00000000" w:rsidRPr="00000000">
        <w:rPr>
          <w:rtl w:val="0"/>
        </w:rPr>
        <w:t xml:space="preserve">8.11. На несъёмный ретейнер устанавливается гарантийный срок 6 месяцев на фиксацию и целостность конструкции. На съёмный ретенционный аппарат (каппа, пластинка) устанавливается гарантийный срок 6 месяцев на качество его изготовления. Отклейка, деформация, поломка или утрата ретенционной конструкции вследствие травмы, нарушения рекомендаций по питанию и гигиене либо небрежного обращения устраняются по действующему прейскуранту. Сохранение положения зубов после снятия аппаратуры обеспечивается соблюдением ретенционного протокола и от гарантийного срока на конструкцию не зависит.</w:t>
      </w:r>
    </w:p>
    <w:p w:rsidR="00000000" w:rsidDel="00000000" w:rsidP="00000000" w:rsidRDefault="00000000" w:rsidRPr="00000000" w14:paraId="00000178">
      <w:pPr>
        <w:rPr/>
      </w:pPr>
      <w:r w:rsidDel="00000000" w:rsidR="00000000" w:rsidRPr="00000000">
        <w:rPr>
          <w:rtl w:val="0"/>
        </w:rPr>
        <w:t xml:space="preserve">8.12. Рецидив (возврат зубов к исходному положению) при несоблюдении ретенционного протокола, отказе от ретенции или неявке на контрольные осмотры гарантийным случаем не является. Повторное ортодонтическое лечение в этом случае выполняется на возмездной основе.</w:t>
      </w:r>
    </w:p>
    <w:p w:rsidR="00000000" w:rsidDel="00000000" w:rsidP="00000000" w:rsidRDefault="00000000" w:rsidRPr="00000000" w14:paraId="00000179">
      <w:pPr>
        <w:rPr/>
      </w:pPr>
      <w:r w:rsidDel="00000000" w:rsidR="00000000" w:rsidRPr="00000000">
        <w:rPr>
          <w:rtl w:val="0"/>
        </w:rPr>
        <w:t xml:space="preserve">8.13. Временные конструкции (коронки, накладки, реставрации), изготовленные на период ортодонтического лечения, эксплуатируются до его завершения. Срок службы таких конструкций определяется периодом ортодонтического лечения и двумя месяцами после его завершения; в остальных случаях срок службы для временных конструкций не устанавливается. В гарантийный срок замена конструкции выполняется за счёт Клиники. При поломке конструкции вне гарантийного срока, но в пределах указанного периода, повторное изготовление выполняется со скидкой 70% от стоимости по действующему прейскуранту.</w:t>
      </w:r>
    </w:p>
    <w:p w:rsidR="00000000" w:rsidDel="00000000" w:rsidP="00000000" w:rsidRDefault="00000000" w:rsidRPr="00000000" w14:paraId="0000017A">
      <w:pPr>
        <w:pStyle w:val="Heading1"/>
        <w:rPr/>
      </w:pPr>
      <w:r w:rsidDel="00000000" w:rsidR="00000000" w:rsidRPr="00000000">
        <w:rPr>
          <w:rtl w:val="0"/>
        </w:rPr>
        <w:t xml:space="preserve">9. Рекомендации, осмотры и профессиональная гигиена</w:t>
      </w:r>
    </w:p>
    <w:p w:rsidR="00000000" w:rsidDel="00000000" w:rsidP="00000000" w:rsidRDefault="00000000" w:rsidRPr="00000000" w14:paraId="0000017B">
      <w:pPr>
        <w:keepLines w:val="1"/>
        <w:rPr/>
      </w:pPr>
      <w:r w:rsidDel="00000000" w:rsidR="00000000" w:rsidRPr="00000000">
        <w:rPr>
          <w:rFonts w:ascii="PT Sans" w:cs="PT Sans" w:eastAsia="PT Sans" w:hAnsi="PT Sans"/>
          <w:i w:val="0"/>
          <w:iCs w:val="0"/>
          <w:color w:val="2b2f33"/>
          <w:sz w:val="21"/>
          <w:szCs w:val="21"/>
          <w:rtl w:val="0"/>
        </w:rPr>
        <w:t xml:space="preserve">9.1. Индивидуальные рекомендации, интервалы осмотров и профессиональной гигиены определяются врачом по клиническим показаниям, сообщаются пациенту и фиксируются в медицинской карте и листе.</w:t>
      </w:r>
      <w:r w:rsidDel="00000000" w:rsidR="00000000" w:rsidRPr="00000000">
        <w:rPr>
          <w:rtl w:val="0"/>
        </w:rPr>
      </w:r>
    </w:p>
    <w:p w:rsidR="00000000" w:rsidDel="00000000" w:rsidP="00000000" w:rsidRDefault="00000000" w:rsidRPr="00000000" w14:paraId="0000017C">
      <w:pPr>
        <w:keepLines w:val="1"/>
        <w:rPr/>
      </w:pPr>
      <w:r w:rsidDel="00000000" w:rsidR="00000000" w:rsidRPr="00000000">
        <w:rPr>
          <w:rFonts w:ascii="PT Sans" w:cs="PT Sans" w:eastAsia="PT Sans" w:hAnsi="PT Sans"/>
          <w:i w:val="0"/>
          <w:iCs w:val="0"/>
          <w:color w:val="2b2f33"/>
          <w:sz w:val="21"/>
          <w:szCs w:val="21"/>
          <w:rtl w:val="0"/>
        </w:rPr>
        <w:t xml:space="preserve">9.2. Клиника вправе предупредить пациента, что несоблюдение конкретной рекомендации может снизить срок службы результата или привести к определённому осложнению. Предупреждение должно быть понятным и содержать последствие.</w:t>
      </w: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9.3. Рекомендованный Клиникой интервал контрольного осмотра и профессиональной гигиены - один раз в 6 месяцев, если врач по клиническим показаниям не назначил иной интервал. Соблюдение интервала учитывается при оценке причины недостатка и является условием предоставления скидки, предусмотренной пунктами 5.4-5.5 настоящего Положения.</w:t>
      </w:r>
    </w:p>
    <w:p w:rsidR="00000000" w:rsidDel="00000000" w:rsidP="00000000" w:rsidRDefault="00000000" w:rsidRPr="00000000" w14:paraId="0000017E">
      <w:pPr>
        <w:rPr/>
      </w:pPr>
      <w:r w:rsidDel="00000000" w:rsidR="00000000" w:rsidRPr="00000000">
        <w:rPr>
          <w:rtl w:val="0"/>
        </w:rPr>
        <w:t xml:space="preserve">9.4. Клиника ведёт фото- и рентгенологический протокол лечения: исходное состояние, ключевые этапы и результат. Протокол хранится в медицинской документации и является доказательной базой при рассмотрении обращений.</w:t>
      </w:r>
    </w:p>
    <w:p w:rsidR="00000000" w:rsidDel="00000000" w:rsidP="00000000" w:rsidRDefault="00000000" w:rsidRPr="00000000" w14:paraId="0000017F">
      <w:pPr>
        <w:rPr/>
      </w:pPr>
      <w:r w:rsidDel="00000000" w:rsidR="00000000" w:rsidRPr="00000000">
        <w:rPr>
          <w:rtl w:val="0"/>
        </w:rPr>
        <w:t xml:space="preserve">9.5. При выявлении бруксизма, парафункции или иных факторов повышенной функциональной нагрузки врач рекомендует изготовление защитной каппы и разъясняет последствия отказа. Отказ пациента фиксируется письменно. Недостатки, причинно связанные с повышенной нагрузкой при отказе от рекомендованной защиты, устраняются на возмездной основе.</w:t>
      </w:r>
    </w:p>
    <w:p w:rsidR="00000000" w:rsidDel="00000000" w:rsidP="00000000" w:rsidRDefault="00000000" w:rsidRPr="00000000" w14:paraId="00000180">
      <w:pPr>
        <w:rPr/>
      </w:pPr>
      <w:r w:rsidDel="00000000" w:rsidR="00000000" w:rsidRPr="00000000">
        <w:rPr>
          <w:rtl w:val="0"/>
        </w:rPr>
        <w:t xml:space="preserve">9.6. Срок службы результата работы применяется при выполнении рекомендованного плана лечения в полном объёме. Отказ пациента от отдельных этапов плана фиксируется письменно; при неполном выполнении плана срок службы определяется индивидуально и указывается в гарантийном листе.</w:t>
      </w:r>
    </w:p>
    <w:p w:rsidR="00000000" w:rsidDel="00000000" w:rsidP="00000000" w:rsidRDefault="00000000" w:rsidRPr="00000000" w14:paraId="00000181">
      <w:pPr>
        <w:rPr/>
      </w:pPr>
      <w:r w:rsidDel="00000000" w:rsidR="00000000" w:rsidRPr="00000000">
        <w:rPr>
          <w:rtl w:val="0"/>
        </w:rPr>
        <w:t xml:space="preserve">9.7. Правила эксплуатации результатов стоматологических работ (услуг) являются неотъемлемой частью настоящего Положения и договора. Правила выдаются пациенту при передаче результата работы; факт получения и разъяснения правил подтверждается подписью пациента в акте приёма-передачи или в гарантийном листе, экземпляр с подписью хранится в медицинской карте.</w:t>
      </w:r>
    </w:p>
    <w:p w:rsidR="00000000" w:rsidDel="00000000" w:rsidP="00000000" w:rsidRDefault="00000000" w:rsidRPr="00000000" w14:paraId="00000182">
      <w:pPr>
        <w:rPr/>
      </w:pPr>
      <w:r w:rsidDel="00000000" w:rsidR="00000000" w:rsidRPr="00000000">
        <w:rPr>
          <w:rtl w:val="0"/>
        </w:rPr>
        <w:t xml:space="preserve">9.8. Индивидуальные рекомендации, отличающиеся от общих правил эксплуатации, врач вносит в гарантийный лист и медицинскую карту и разъясняет пациенту при передаче результата работы.</w:t>
      </w:r>
    </w:p>
    <w:p w:rsidR="00000000" w:rsidDel="00000000" w:rsidP="00000000" w:rsidRDefault="00000000" w:rsidRPr="00000000" w14:paraId="00000183">
      <w:pPr>
        <w:rPr/>
      </w:pPr>
      <w:r w:rsidDel="00000000" w:rsidR="00000000" w:rsidRPr="00000000">
        <w:rPr>
          <w:rtl w:val="0"/>
        </w:rPr>
        <w:t xml:space="preserve">9.9. Если пациент не устраняет зависящие от него обстоятельства, которые могут снизить качество выполняемой работы (неудовлетворительное состояние гигиены полости рта, нелеченые заболевания пародонта и слизистой оболочки, отказ от подготовительных вмешательств, неявка на назначенные этапы лечения), Клиника своевременно и в письменной форме информирует пациента о таких обстоятельствах, необходимости их устранения и возможных последствиях. Уведомление приобщается к медицинской документации.</w:t>
      </w:r>
    </w:p>
    <w:p w:rsidR="00000000" w:rsidDel="00000000" w:rsidP="00000000" w:rsidRDefault="00000000" w:rsidRPr="00000000" w14:paraId="00000184">
      <w:pPr>
        <w:rPr/>
      </w:pPr>
      <w:r w:rsidDel="00000000" w:rsidR="00000000" w:rsidRPr="00000000">
        <w:rPr>
          <w:rtl w:val="0"/>
        </w:rPr>
        <w:t xml:space="preserve">9.10. Если после такого информирования пациент в разумный срок не устраняет указанные обстоятельства, Клиника вправе отказаться от исполнения договора в соответствующей части и потребовать полного возмещения убытков в соответствии со статьёй 36 Закона РФ «О защите прав потребителей». Отказ оформляется письменно с указанием обстоятельств, срока, предоставленного для их устранения, и последствий для ранее выполненных работ.</w:t>
      </w:r>
    </w:p>
    <w:p w:rsidR="00000000" w:rsidDel="00000000" w:rsidP="00000000" w:rsidRDefault="00000000" w:rsidRPr="00000000" w14:paraId="00000185">
      <w:pPr>
        <w:pStyle w:val="Heading1"/>
        <w:rPr/>
      </w:pPr>
      <w:r w:rsidDel="00000000" w:rsidR="00000000" w:rsidRPr="00000000">
        <w:rPr>
          <w:rtl w:val="0"/>
        </w:rPr>
        <w:t xml:space="preserve">10. Обращение пациента и проверка качества</w:t>
      </w:r>
    </w:p>
    <w:p w:rsidR="00000000" w:rsidDel="00000000" w:rsidP="00000000" w:rsidRDefault="00000000" w:rsidRPr="00000000" w14:paraId="00000186">
      <w:pPr>
        <w:rPr/>
      </w:pPr>
      <w:r w:rsidDel="00000000" w:rsidR="00000000" w:rsidRPr="00000000">
        <w:rPr>
          <w:rtl w:val="0"/>
        </w:rPr>
        <w:t xml:space="preserve">10.1. Обращение по вопросам качества выполненной работы подаётся в Клинику в письменной форме либо иным способом, позволяющим установить содержание требования и дату его получения. Обращение принимается независимо от наличия у пациента экземпляра гарантийного листа.</w:t>
      </w:r>
    </w:p>
    <w:p w:rsidR="00000000" w:rsidDel="00000000" w:rsidP="00000000" w:rsidRDefault="00000000" w:rsidRPr="00000000" w14:paraId="00000187">
      <w:pPr>
        <w:rPr/>
      </w:pPr>
      <w:r w:rsidDel="00000000" w:rsidR="00000000" w:rsidRPr="00000000">
        <w:rPr>
          <w:rtl w:val="0"/>
        </w:rPr>
        <w:t xml:space="preserve">10.2. Обращение регистрируется в журнале обращений в день поступления. Пациенту сообщаются регистрационный номер и порядок дальнейших действий. При состоянии, требующем экстренной или неотложной помощи, помощь оказывается незамедлительно, независимо от порядка рассмотрения обращения.</w:t>
      </w:r>
    </w:p>
    <w:p w:rsidR="00000000" w:rsidDel="00000000" w:rsidP="00000000" w:rsidRDefault="00000000" w:rsidRPr="00000000" w14:paraId="00000188">
      <w:pPr>
        <w:rPr/>
      </w:pPr>
      <w:r w:rsidDel="00000000" w:rsidR="00000000" w:rsidRPr="00000000">
        <w:rPr>
          <w:rtl w:val="0"/>
        </w:rPr>
        <w:t xml:space="preserve">10.3. Клиника назначает осмотр в согласованный с пациентом срок. Пациент является на осмотр и даёт согласие на диагностику, необходимую для установления наличия недостатка и его причины: осмотр, рентгенологическое исследование, снятие оттисков или сканирование, фотопротокол.</w:t>
      </w:r>
    </w:p>
    <w:p w:rsidR="00000000" w:rsidDel="00000000" w:rsidP="00000000" w:rsidRDefault="00000000" w:rsidRPr="00000000" w14:paraId="00000189">
      <w:pPr>
        <w:rPr/>
      </w:pPr>
      <w:r w:rsidDel="00000000" w:rsidR="00000000" w:rsidRPr="00000000">
        <w:rPr>
          <w:rtl w:val="0"/>
        </w:rPr>
        <w:t xml:space="preserve">10.4. Если пациент не является на согласованный осмотр либо отказывается от необходимой диагностики, Клиника составляет акт. Обращение рассматривается по имеющимся у Клиники данным; период, в течение которого осмотр и диагностика не могли быть проведены по причинам, зависящим от пациента, при исчислении срока рассмотрения обращения не учитывается.</w:t>
      </w:r>
    </w:p>
    <w:p w:rsidR="00000000" w:rsidDel="00000000" w:rsidP="00000000" w:rsidRDefault="00000000" w:rsidRPr="00000000" w14:paraId="0000018A">
      <w:pPr>
        <w:rPr/>
      </w:pPr>
      <w:r w:rsidDel="00000000" w:rsidR="00000000" w:rsidRPr="00000000">
        <w:rPr>
          <w:rtl w:val="0"/>
        </w:rPr>
        <w:t xml:space="preserve">10.5. Если результат работы Клиники подвергался вмешательству в другой медицинской организации, пациент представляет медицинскую документацию о таком вмешательстве. Непредставление документации учитывается при оценке причины недостатка.</w:t>
      </w:r>
    </w:p>
    <w:p w:rsidR="00000000" w:rsidDel="00000000" w:rsidP="00000000" w:rsidRDefault="00000000" w:rsidRPr="00000000" w14:paraId="0000018B">
      <w:pPr>
        <w:rPr/>
      </w:pPr>
      <w:r w:rsidDel="00000000" w:rsidR="00000000" w:rsidRPr="00000000">
        <w:rPr>
          <w:rtl w:val="0"/>
        </w:rPr>
        <w:t xml:space="preserve">10.6. Оценку проводит врачебная комиссия Клиники либо назначенный Клиникой специалист, не участвовавший в лечении. Оцениваются медицинская карта, план лечения, снимки и фотопротокол, применённые материалы и изделия, выданные рекомендации и их выполнение, а также последующие вмешательства.</w:t>
      </w:r>
    </w:p>
    <w:p w:rsidR="00000000" w:rsidDel="00000000" w:rsidP="00000000" w:rsidRDefault="00000000" w:rsidRPr="00000000" w14:paraId="0000018C">
      <w:pPr>
        <w:rPr/>
      </w:pPr>
      <w:r w:rsidDel="00000000" w:rsidR="00000000" w:rsidRPr="00000000">
        <w:rPr>
          <w:rtl w:val="0"/>
        </w:rPr>
        <w:t xml:space="preserve">10.7. По результатам оценки устанавливаются: наличие или отсутствие недостатка; его причина (дефект работы, дефект материала или изделия, биологический ответ организма, внешнее воздействие, действия третьих лиц); применимое обязательство Клиники.</w:t>
      </w:r>
    </w:p>
    <w:p w:rsidR="00000000" w:rsidDel="00000000" w:rsidP="00000000" w:rsidRDefault="00000000" w:rsidRPr="00000000" w14:paraId="0000018D">
      <w:pPr>
        <w:rPr/>
      </w:pPr>
      <w:r w:rsidDel="00000000" w:rsidR="00000000" w:rsidRPr="00000000">
        <w:rPr>
          <w:rtl w:val="0"/>
        </w:rPr>
        <w:t xml:space="preserve">10.8. Клиника вправе привлекать независимых специалистов и назначать экспертизу качества. Пациент вправе присутствовать на осмотре, знакомиться с заключением и представлять возражения.</w:t>
      </w:r>
    </w:p>
    <w:p w:rsidR="00000000" w:rsidDel="00000000" w:rsidP="00000000" w:rsidRDefault="00000000" w:rsidRPr="00000000" w14:paraId="0000018E">
      <w:pPr>
        <w:rPr/>
      </w:pPr>
      <w:r w:rsidDel="00000000" w:rsidR="00000000" w:rsidRPr="00000000">
        <w:rPr>
          <w:rtl w:val="0"/>
        </w:rPr>
        <w:t xml:space="preserve">10.9. Решение оформляется письменно и выдаётся пациенту: установленный недостаток или его отсутствие, причина, применимое обязательство, предложенные способ, срок и место устранения либо мотивированный отказ. Копия решения хранится в медицинской документации.</w:t>
      </w:r>
    </w:p>
    <w:p w:rsidR="00000000" w:rsidDel="00000000" w:rsidP="00000000" w:rsidRDefault="00000000" w:rsidRPr="00000000" w14:paraId="0000018F">
      <w:pPr>
        <w:rPr/>
      </w:pPr>
      <w:r w:rsidDel="00000000" w:rsidR="00000000" w:rsidRPr="00000000">
        <w:rPr>
          <w:rtl w:val="0"/>
        </w:rPr>
        <w:t xml:space="preserve">10.10. Сроки рассмотрения обращения и удовлетворения требований определяются законом. Ход исполнения принятого решения фиксируется в журнале обращений.</w:t>
      </w:r>
    </w:p>
    <w:p w:rsidR="00000000" w:rsidDel="00000000" w:rsidP="00000000" w:rsidRDefault="00000000" w:rsidRPr="00000000" w14:paraId="00000190">
      <w:pPr>
        <w:pStyle w:val="Heading1"/>
        <w:rPr/>
      </w:pPr>
      <w:r w:rsidDel="00000000" w:rsidR="00000000" w:rsidRPr="00000000">
        <w:rPr>
          <w:rtl w:val="0"/>
        </w:rPr>
        <w:t xml:space="preserve">11. Права пациента и порядок их реализации</w:t>
      </w:r>
    </w:p>
    <w:p w:rsidR="00000000" w:rsidDel="00000000" w:rsidP="00000000" w:rsidRDefault="00000000" w:rsidRPr="00000000" w14:paraId="00000191">
      <w:pPr>
        <w:rPr/>
      </w:pPr>
      <w:r w:rsidDel="00000000" w:rsidR="00000000" w:rsidRPr="00000000">
        <w:rPr>
          <w:rtl w:val="0"/>
        </w:rPr>
        <w:t xml:space="preserve">11.1. Права пациента при обнаружении недостатка выполненной работы (оказанной услуги) определяются законодательством Российской Федерации. Настоящее Положение не ограничивает эти права и не устанавливает дополнительных условий для их реализации.</w:t>
      </w:r>
    </w:p>
    <w:p w:rsidR="00000000" w:rsidDel="00000000" w:rsidP="00000000" w:rsidRDefault="00000000" w:rsidRPr="00000000" w14:paraId="00000192">
      <w:pPr>
        <w:rPr/>
      </w:pPr>
      <w:r w:rsidDel="00000000" w:rsidR="00000000" w:rsidRPr="00000000">
        <w:rPr>
          <w:rtl w:val="0"/>
        </w:rPr>
        <w:t xml:space="preserve">11.2. Обращения и требования пациента рассматриваются и удовлетворяются в сроки, установленные Законом РФ «О защите прав потребителей». Внутренние регламенты Клиники не могут увеличивать эти сроки.</w:t>
      </w:r>
    </w:p>
    <w:p w:rsidR="00000000" w:rsidDel="00000000" w:rsidP="00000000" w:rsidRDefault="00000000" w:rsidRPr="00000000" w14:paraId="00000193">
      <w:pPr>
        <w:rPr/>
      </w:pPr>
      <w:r w:rsidDel="00000000" w:rsidR="00000000" w:rsidRPr="00000000">
        <w:rPr>
          <w:rtl w:val="0"/>
        </w:rPr>
        <w:t xml:space="preserve">11.3. Способ устранения недостатка определяет врач по медицинским показаниям с учётом наименьшей травматичности для пациента, если законом не предусмотрено иное. При изготовлении новой конструкции гарантийный срок и срок службы исчисляются заново.</w:t>
      </w:r>
    </w:p>
    <w:p w:rsidR="00000000" w:rsidDel="00000000" w:rsidP="00000000" w:rsidRDefault="00000000" w:rsidRPr="00000000" w14:paraId="00000194">
      <w:pPr>
        <w:rPr/>
      </w:pPr>
      <w:r w:rsidDel="00000000" w:rsidR="00000000" w:rsidRPr="00000000">
        <w:rPr>
          <w:rtl w:val="0"/>
        </w:rPr>
        <w:t xml:space="preserve">11.4. Распределение бремени доказывания определяется законом: в течение установленного гарантийного срока Клиника отвечает за недостаток, если не докажет, что он возник после приёмки результата вследствие нарушения пациентом правил использования результата работы, действий третьих лиц или непреодолимой силы. По истечении гарантийного срока наличие причин возникновения недостатка до приёмки результата доказывает пациент.</w:t>
      </w:r>
    </w:p>
    <w:p w:rsidR="00000000" w:rsidDel="00000000" w:rsidP="00000000" w:rsidRDefault="00000000" w:rsidRPr="00000000" w14:paraId="00000195">
      <w:pPr>
        <w:rPr/>
      </w:pPr>
      <w:r w:rsidDel="00000000" w:rsidR="00000000" w:rsidRPr="00000000">
        <w:rPr>
          <w:rtl w:val="0"/>
        </w:rPr>
        <w:t xml:space="preserve">11.5. Устранение недостатка производится силами Клиники, если пациентом не заявлено иное требование, предусмотренное законом. Расходы на устранение недостатков третьими лицами возмещаются при документальном подтверждении и в размере, соответствующем объёму устранения выявленного недостатка.</w:t>
      </w:r>
    </w:p>
    <w:p w:rsidR="00000000" w:rsidDel="00000000" w:rsidP="00000000" w:rsidRDefault="00000000" w:rsidRPr="00000000" w14:paraId="00000196">
      <w:pPr>
        <w:pStyle w:val="Heading1"/>
        <w:rPr/>
      </w:pPr>
      <w:r w:rsidDel="00000000" w:rsidR="00000000" w:rsidRPr="00000000">
        <w:rPr>
          <w:rtl w:val="0"/>
        </w:rPr>
        <w:t xml:space="preserve">12. Основания для отказа</w:t>
      </w:r>
    </w:p>
    <w:p w:rsidR="00000000" w:rsidDel="00000000" w:rsidP="00000000" w:rsidRDefault="00000000" w:rsidRPr="00000000" w14:paraId="00000197">
      <w:pPr>
        <w:keepLines w:val="1"/>
        <w:rPr/>
      </w:pPr>
      <w:r w:rsidDel="00000000" w:rsidR="00000000" w:rsidRPr="00000000">
        <w:rPr>
          <w:rFonts w:ascii="PT Sans" w:cs="PT Sans" w:eastAsia="PT Sans" w:hAnsi="PT Sans"/>
          <w:i w:val="0"/>
          <w:iCs w:val="0"/>
          <w:color w:val="2b2f33"/>
          <w:sz w:val="21"/>
          <w:szCs w:val="21"/>
          <w:rtl w:val="0"/>
        </w:rPr>
        <w:t xml:space="preserve">12.1. Отказ возможен только по результатам полного рассмотрения обращения. Если в силу закона бремя доказывания лежит на Клинике (в течение установленного гарантийного срока), Клиника обосновывает обстоятельства, исключающие её ответственность. По истечении гарантийного срока обстоятельства, свидетельствующие о том, что недостаток возник до приёмки результата, доказывает пациент; при недоказанности таких обстоятельств Клиника вправе отказать в безвозмездном устранении.</w:t>
      </w:r>
      <w:r w:rsidDel="00000000" w:rsidR="00000000" w:rsidRPr="00000000">
        <w:rPr>
          <w:rtl w:val="0"/>
        </w:rPr>
      </w:r>
    </w:p>
    <w:p w:rsidR="00000000" w:rsidDel="00000000" w:rsidP="00000000" w:rsidRDefault="00000000" w:rsidRPr="00000000" w14:paraId="00000198">
      <w:pPr>
        <w:keepLines w:val="1"/>
        <w:rPr/>
      </w:pPr>
      <w:r w:rsidDel="00000000" w:rsidR="00000000" w:rsidRPr="00000000">
        <w:rPr>
          <w:rFonts w:ascii="PT Sans" w:cs="PT Sans" w:eastAsia="PT Sans" w:hAnsi="PT Sans"/>
          <w:i w:val="0"/>
          <w:iCs w:val="0"/>
          <w:color w:val="2b2f33"/>
          <w:sz w:val="21"/>
          <w:szCs w:val="21"/>
          <w:rtl w:val="0"/>
        </w:rPr>
        <w:t xml:space="preserve">12.2. Отказ не может содержать формулировку о том, что пациент «не вправе ссылаться на недостатки». Окончательную правовую оценку спора вправе дать суд или иной компетентный орган.</w:t>
      </w: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12.3. Отказ Клиники в безвозмездном устранении признаётся обоснованным, если установлено и подтверждено медицинской документацией, что недостаток вызван одним из следующих обстоятельств: травмой или иным внешним воздействием после приёмки результата; нарушением доведённых до пациента правил эксплуатации результата работы; вмешательством третьих лиц; сокрытием или искажением пациентом сведений о состоянии здоровья; отказом от рекомендованных мер защиты или от рекомендованного этапа лечения; несоблюдением назначенного режима лечения. Во всех случаях устанавливается причинная связь обстоятельства с конкретным недостатком.</w:t>
      </w:r>
    </w:p>
    <w:p w:rsidR="00000000" w:rsidDel="00000000" w:rsidP="00000000" w:rsidRDefault="00000000" w:rsidRPr="00000000" w14:paraId="0000019A">
      <w:pPr>
        <w:rPr/>
      </w:pPr>
      <w:r w:rsidDel="00000000" w:rsidR="00000000" w:rsidRPr="00000000">
        <w:rPr>
          <w:rtl w:val="0"/>
        </w:rPr>
        <w:t xml:space="preserve">12.4. Дополнительная гарантия Клиники, включая скидки по разделу 5 и бесплатную переустановку имплантата по разделу 6, предоставляется однократно по каждому случаю, только при выполнении соответствующих работ в Клинике и не включает возмещение упущенной выгоды, транспортных и иных сопутствующих расходов, а также стоимости лечения, полученного в других организациях без предварительного согласования с Клиникой.</w:t>
      </w:r>
    </w:p>
    <w:p w:rsidR="00000000" w:rsidDel="00000000" w:rsidP="00000000" w:rsidRDefault="00000000" w:rsidRPr="00000000" w14:paraId="0000019B">
      <w:pPr>
        <w:pStyle w:val="Heading1"/>
        <w:rPr/>
      </w:pPr>
      <w:r w:rsidDel="00000000" w:rsidR="00000000" w:rsidRPr="00000000">
        <w:rPr>
          <w:rtl w:val="0"/>
        </w:rPr>
        <w:t xml:space="preserve">13. Гарантийный лист</w:t>
      </w:r>
    </w:p>
    <w:p w:rsidR="00000000" w:rsidDel="00000000" w:rsidP="00000000" w:rsidRDefault="00000000" w:rsidRPr="00000000" w14:paraId="0000019C">
      <w:pPr>
        <w:keepLines w:val="1"/>
        <w:rPr/>
      </w:pPr>
      <w:r w:rsidDel="00000000" w:rsidR="00000000" w:rsidRPr="00000000">
        <w:rPr>
          <w:rFonts w:ascii="PT Sans" w:cs="PT Sans" w:eastAsia="PT Sans" w:hAnsi="PT Sans"/>
          <w:i w:val="0"/>
          <w:iCs w:val="0"/>
          <w:color w:val="2b2f33"/>
          <w:sz w:val="21"/>
          <w:szCs w:val="21"/>
          <w:rtl w:val="0"/>
        </w:rPr>
        <w:t xml:space="preserve">13.1. Гарантийный лист выдаётся пациенту по завершении материально фиксируемого этапа лечения, для которого установлен гарантийный срок или дополнительное обязательство.</w:t>
      </w:r>
      <w:r w:rsidDel="00000000" w:rsidR="00000000" w:rsidRPr="00000000">
        <w:rPr>
          <w:rtl w:val="0"/>
        </w:rPr>
      </w:r>
    </w:p>
    <w:p w:rsidR="00000000" w:rsidDel="00000000" w:rsidP="00000000" w:rsidRDefault="00000000" w:rsidRPr="00000000" w14:paraId="0000019D">
      <w:pPr>
        <w:keepLines w:val="1"/>
        <w:rPr/>
      </w:pPr>
      <w:r w:rsidDel="00000000" w:rsidR="00000000" w:rsidRPr="00000000">
        <w:rPr>
          <w:rFonts w:ascii="PT Sans" w:cs="PT Sans" w:eastAsia="PT Sans" w:hAnsi="PT Sans"/>
          <w:i w:val="0"/>
          <w:iCs w:val="0"/>
          <w:color w:val="2b2f33"/>
          <w:sz w:val="21"/>
          <w:szCs w:val="21"/>
          <w:rtl w:val="0"/>
        </w:rPr>
        <w:t xml:space="preserve">13.2. В листе указываются: пациент/номер договора; работа и область; дата приёмки; строка матрицы; стандартный и индивидуальный срок; даты начала и окончания; дополнительная гарантия; гарантия производителя; индивидуальные рекомендации; версия Положения; подписи.</w:t>
      </w:r>
      <w:r w:rsidDel="00000000" w:rsidR="00000000" w:rsidRPr="00000000">
        <w:rPr>
          <w:rtl w:val="0"/>
        </w:rPr>
      </w:r>
    </w:p>
    <w:p w:rsidR="00000000" w:rsidDel="00000000" w:rsidP="00000000" w:rsidRDefault="00000000" w:rsidRPr="00000000" w14:paraId="0000019E">
      <w:pPr>
        <w:keepLines w:val="1"/>
        <w:rPr/>
      </w:pPr>
      <w:r w:rsidDel="00000000" w:rsidR="00000000" w:rsidRPr="00000000">
        <w:rPr>
          <w:rFonts w:ascii="PT Sans" w:cs="PT Sans" w:eastAsia="PT Sans" w:hAnsi="PT Sans"/>
          <w:i w:val="0"/>
          <w:iCs w:val="0"/>
          <w:color w:val="2b2f33"/>
          <w:sz w:val="21"/>
          <w:szCs w:val="21"/>
          <w:rtl w:val="0"/>
        </w:rPr>
        <w:t xml:space="preserve">13.3. Врач отвечает за корректность клинического описания и выбора категории. Уполномоченное лицо Клиники подтверждает нестандартное условие. Исполнителем и обязанным лицом остаётся ООО «Твоя Улыбка».</w:t>
      </w:r>
      <w:r w:rsidDel="00000000" w:rsidR="00000000" w:rsidRPr="00000000">
        <w:rPr>
          <w:rtl w:val="0"/>
        </w:rPr>
      </w:r>
    </w:p>
    <w:p w:rsidR="00000000" w:rsidDel="00000000" w:rsidP="00000000" w:rsidRDefault="00000000" w:rsidRPr="00000000" w14:paraId="0000019F">
      <w:pPr>
        <w:keepLines w:val="1"/>
        <w:rPr/>
      </w:pPr>
      <w:r w:rsidDel="00000000" w:rsidR="00000000" w:rsidRPr="00000000">
        <w:rPr>
          <w:rFonts w:ascii="PT Sans" w:cs="PT Sans" w:eastAsia="PT Sans" w:hAnsi="PT Sans"/>
          <w:i w:val="0"/>
          <w:iCs w:val="0"/>
          <w:color w:val="2b2f33"/>
          <w:sz w:val="21"/>
          <w:szCs w:val="21"/>
          <w:rtl w:val="0"/>
        </w:rPr>
        <w:t xml:space="preserve">13.4. Электронная копия листа хранится в информационной системе/медицинской документации с соблюдением требований о врачебной тайне и персональных данных. Пациенту выдаётся бумажная или электронная копия по его выбору.</w:t>
      </w: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13.5. Гарантийный лист оформляется и распечатывается в двух экземплярах: экземпляр 1 выдаётся пациенту, экземпляр 2 с подписью пациента хранится в медицинской карте. Электронная копия сохраняется в информационной системе Клиники.</w:t>
      </w:r>
    </w:p>
    <w:p w:rsidR="00000000" w:rsidDel="00000000" w:rsidP="00000000" w:rsidRDefault="00000000" w:rsidRPr="00000000" w14:paraId="000001A1">
      <w:pPr>
        <w:rPr/>
      </w:pPr>
      <w:r w:rsidDel="00000000" w:rsidR="00000000" w:rsidRPr="00000000">
        <w:rPr>
          <w:rtl w:val="0"/>
        </w:rPr>
        <w:t xml:space="preserve">13.6. Утрата пациентом своего экземпляра гарантийного листа не влияет на объём обязательств Клиники и не является основанием для отказа в рассмотрении обращения. Дубликат выдаётся по обращению пациента на основании экземпляра Клиники и записей медицинской карты, с отметкой «дубликат» и датой выдачи.</w:t>
      </w:r>
    </w:p>
    <w:p w:rsidR="00000000" w:rsidDel="00000000" w:rsidP="00000000" w:rsidRDefault="00000000" w:rsidRPr="00000000" w14:paraId="000001A2">
      <w:pPr>
        <w:rPr/>
      </w:pPr>
      <w:r w:rsidDel="00000000" w:rsidR="00000000" w:rsidRPr="00000000">
        <w:rPr>
          <w:rtl w:val="0"/>
        </w:rPr>
        <w:t xml:space="preserve">13.7. Доказательные формы (анкета о состоянии здоровья, информированный отказ от рекомендованного этапа или меры защиты, лист согласования эстетического результата, акт приёма-передачи результата работы, акт о неявке на гарантийный осмотр) оформляются в порядке, установленном настоящим Положением, и хранятся в медицинской документации. Обращения регистрируются в журнале обращений по гарантии.</w:t>
      </w:r>
    </w:p>
    <w:p w:rsidR="00000000" w:rsidDel="00000000" w:rsidP="00000000" w:rsidRDefault="00000000" w:rsidRPr="00000000" w14:paraId="000001A3">
      <w:pPr>
        <w:pStyle w:val="Heading1"/>
        <w:rPr/>
      </w:pPr>
      <w:r w:rsidDel="00000000" w:rsidR="00000000" w:rsidRPr="00000000">
        <w:rPr>
          <w:rtl w:val="0"/>
        </w:rPr>
        <w:t xml:space="preserve">14. Ответственность и контроль</w:t>
      </w:r>
    </w:p>
    <w:p w:rsidR="00000000" w:rsidDel="00000000" w:rsidP="00000000" w:rsidRDefault="00000000" w:rsidRPr="00000000" w14:paraId="000001A4">
      <w:pPr>
        <w:keepLines w:val="1"/>
        <w:rPr/>
      </w:pPr>
      <w:r w:rsidDel="00000000" w:rsidR="00000000" w:rsidRPr="00000000">
        <w:rPr>
          <w:rFonts w:ascii="PT Sans" w:cs="PT Sans" w:eastAsia="PT Sans" w:hAnsi="PT Sans"/>
          <w:i w:val="0"/>
          <w:iCs w:val="0"/>
          <w:color w:val="2b2f33"/>
          <w:sz w:val="21"/>
          <w:szCs w:val="21"/>
          <w:rtl w:val="0"/>
        </w:rPr>
        <w:t xml:space="preserve">14.1. Главный врач утверждает клинические критерии матрицы и коды допустимых отклонений. Генеральный директор утверждает юридический объём коммерческих обязательств и назначает ответственных за претензии.</w:t>
      </w:r>
      <w:r w:rsidDel="00000000" w:rsidR="00000000" w:rsidRPr="00000000">
        <w:rPr>
          <w:rtl w:val="0"/>
        </w:rPr>
      </w:r>
    </w:p>
    <w:p w:rsidR="00000000" w:rsidDel="00000000" w:rsidP="00000000" w:rsidRDefault="00000000" w:rsidRPr="00000000" w14:paraId="000001A5">
      <w:pPr>
        <w:keepLines w:val="1"/>
        <w:rPr/>
      </w:pPr>
      <w:r w:rsidDel="00000000" w:rsidR="00000000" w:rsidRPr="00000000">
        <w:rPr>
          <w:rFonts w:ascii="PT Sans" w:cs="PT Sans" w:eastAsia="PT Sans" w:hAnsi="PT Sans"/>
          <w:i w:val="0"/>
          <w:iCs w:val="0"/>
          <w:color w:val="2b2f33"/>
          <w:sz w:val="21"/>
          <w:szCs w:val="21"/>
          <w:rtl w:val="0"/>
        </w:rPr>
        <w:t xml:space="preserve">14.2. Администратор не вправе отказывать устно по формальному признаку. Любое обращение передаётся ответственному лицу и регистрируется.</w:t>
      </w:r>
      <w:r w:rsidDel="00000000" w:rsidR="00000000" w:rsidRPr="00000000">
        <w:rPr>
          <w:rtl w:val="0"/>
        </w:rPr>
      </w:r>
    </w:p>
    <w:p w:rsidR="00000000" w:rsidDel="00000000" w:rsidP="00000000" w:rsidRDefault="00000000" w:rsidRPr="00000000" w14:paraId="000001A6">
      <w:pPr>
        <w:keepLines w:val="1"/>
        <w:rPr/>
      </w:pPr>
      <w:r w:rsidDel="00000000" w:rsidR="00000000" w:rsidRPr="00000000">
        <w:rPr>
          <w:rFonts w:ascii="PT Sans" w:cs="PT Sans" w:eastAsia="PT Sans" w:hAnsi="PT Sans"/>
          <w:i w:val="0"/>
          <w:iCs w:val="0"/>
          <w:color w:val="2b2f33"/>
          <w:sz w:val="21"/>
          <w:szCs w:val="21"/>
          <w:rtl w:val="0"/>
        </w:rPr>
        <w:t xml:space="preserve">14.3. Маркетинговые материалы должны дословно соответствовать утверждённой матрице и раскрывать существенные условия рядом со сроком. Абсолютные медицинские обещания не допускаются.</w:t>
      </w:r>
      <w:r w:rsidDel="00000000" w:rsidR="00000000" w:rsidRPr="00000000">
        <w:rPr>
          <w:rtl w:val="0"/>
        </w:rPr>
      </w:r>
    </w:p>
    <w:p w:rsidR="00000000" w:rsidDel="00000000" w:rsidP="00000000" w:rsidRDefault="00000000" w:rsidRPr="00000000" w14:paraId="000001A7">
      <w:pPr>
        <w:keepLines w:val="1"/>
        <w:rPr/>
      </w:pPr>
      <w:r w:rsidDel="00000000" w:rsidR="00000000" w:rsidRPr="00000000">
        <w:rPr>
          <w:rFonts w:ascii="PT Sans" w:cs="PT Sans" w:eastAsia="PT Sans" w:hAnsi="PT Sans"/>
          <w:i w:val="0"/>
          <w:iCs w:val="0"/>
          <w:color w:val="2b2f33"/>
          <w:sz w:val="21"/>
          <w:szCs w:val="21"/>
          <w:rtl w:val="0"/>
        </w:rPr>
        <w:t xml:space="preserve">14.4. Изменение Положения не ухудшает условия работ, уже проданных пациенту, если иное не допускается законом и не согласовано в его пользу.</w:t>
      </w:r>
      <w:r w:rsidDel="00000000" w:rsidR="00000000" w:rsidRPr="00000000">
        <w:rPr>
          <w:rtl w:val="0"/>
        </w:rPr>
      </w:r>
    </w:p>
    <w:p w:rsidR="00000000" w:rsidDel="00000000" w:rsidP="00000000" w:rsidRDefault="00000000" w:rsidRPr="00000000" w14:paraId="000001A8">
      <w:pPr>
        <w:pStyle w:val="Heading1"/>
        <w:rPr/>
      </w:pPr>
      <w:r w:rsidDel="00000000" w:rsidR="00000000" w:rsidRPr="00000000">
        <w:rPr>
          <w:rtl w:val="0"/>
        </w:rPr>
        <w:t xml:space="preserve">15. Нормативная основа</w:t>
      </w:r>
    </w:p>
    <w:tbl>
      <w:tblPr>
        <w:tblStyle w:val="Table9"/>
        <w:tblW w:w="9860.0" w:type="dxa"/>
        <w:jc w:val="center"/>
        <w:tblBorders>
          <w:top w:color="e1e5e8" w:space="0" w:sz="6" w:val="single"/>
          <w:left w:color="e1e5e8" w:space="0" w:sz="6" w:val="single"/>
          <w:bottom w:color="e1e5e8" w:space="0" w:sz="6" w:val="single"/>
          <w:right w:color="e1e5e8" w:space="0" w:sz="6" w:val="single"/>
          <w:insideH w:color="e1e5e8" w:space="0" w:sz="6" w:val="single"/>
          <w:insideV w:color="e1e5e8" w:space="0" w:sz="6" w:val="single"/>
        </w:tblBorders>
        <w:tblLayout w:type="fixed"/>
        <w:tblLook w:val="0400"/>
      </w:tblPr>
      <w:tblGrid>
        <w:gridCol w:w="3200"/>
        <w:gridCol w:w="6660"/>
        <w:tblGridChange w:id="0">
          <w:tblGrid>
            <w:gridCol w:w="3200"/>
            <w:gridCol w:w="6660"/>
          </w:tblGrid>
        </w:tblGridChange>
      </w:tblGrid>
      <w:tr>
        <w:trPr>
          <w:cantSplit w:val="1"/>
          <w:tblHeader w:val="1"/>
        </w:trPr>
        <w:tc>
          <w:tcPr>
            <w:shd w:fill="2c4a5d" w:val="clear"/>
            <w:tcMar>
              <w:top w:w="80.0" w:type="dxa"/>
              <w:bottom w:w="80.0" w:type="dxa"/>
            </w:tcMar>
            <w:vAlign w:val="center"/>
          </w:tcPr>
          <w:p w:rsidR="00000000" w:rsidDel="00000000" w:rsidP="00000000" w:rsidRDefault="00000000" w:rsidRPr="00000000" w14:paraId="000001A9">
            <w:pPr>
              <w:spacing w:after="0" w:line="240" w:lineRule="auto"/>
              <w:rPr/>
            </w:pPr>
            <w:r w:rsidDel="00000000" w:rsidR="00000000" w:rsidRPr="00000000">
              <w:rPr>
                <w:rFonts w:ascii="PT Sans" w:cs="PT Sans" w:eastAsia="PT Sans" w:hAnsi="PT Sans"/>
                <w:b w:val="1"/>
                <w:bCs w:val="1"/>
                <w:color w:val="ffffff"/>
                <w:sz w:val="16"/>
                <w:szCs w:val="16"/>
                <w:rtl w:val="0"/>
              </w:rPr>
              <w:t xml:space="preserve">Акт</w:t>
            </w:r>
            <w:r w:rsidDel="00000000" w:rsidR="00000000" w:rsidRPr="00000000">
              <w:rPr>
                <w:rtl w:val="0"/>
              </w:rPr>
            </w:r>
          </w:p>
        </w:tc>
        <w:tc>
          <w:tcPr>
            <w:shd w:fill="2c4a5d" w:val="clear"/>
            <w:tcMar>
              <w:top w:w="80.0" w:type="dxa"/>
              <w:bottom w:w="80.0" w:type="dxa"/>
            </w:tcMar>
            <w:vAlign w:val="center"/>
          </w:tcPr>
          <w:p w:rsidR="00000000" w:rsidDel="00000000" w:rsidP="00000000" w:rsidRDefault="00000000" w:rsidRPr="00000000" w14:paraId="000001AA">
            <w:pPr>
              <w:spacing w:after="0" w:line="240" w:lineRule="auto"/>
              <w:rPr/>
            </w:pPr>
            <w:r w:rsidDel="00000000" w:rsidR="00000000" w:rsidRPr="00000000">
              <w:rPr>
                <w:rFonts w:ascii="PT Sans" w:cs="PT Sans" w:eastAsia="PT Sans" w:hAnsi="PT Sans"/>
                <w:b w:val="1"/>
                <w:bCs w:val="1"/>
                <w:color w:val="ffffff"/>
                <w:sz w:val="16"/>
                <w:szCs w:val="16"/>
                <w:rtl w:val="0"/>
              </w:rPr>
              <w:t xml:space="preserve">Значение для Положения</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AB">
            <w:pPr>
              <w:spacing w:after="0" w:line="240" w:lineRule="auto"/>
              <w:rPr/>
            </w:pPr>
            <w:sdt>
              <w:sdtPr>
                <w:id w:val="-236912862"/>
                <w:tag w:val="goog_rdk_2"/>
              </w:sdtPr>
              <w:sdtContent>
                <w:r w:rsidDel="00000000" w:rsidR="00000000" w:rsidRPr="00000000">
                  <w:rPr>
                    <w:rFonts w:ascii="Arial" w:cs="Arial" w:eastAsia="Arial" w:hAnsi="Arial"/>
                    <w:b w:val="0"/>
                    <w:bCs w:val="0"/>
                    <w:color w:val="2b2f33"/>
                    <w:sz w:val="16"/>
                    <w:szCs w:val="16"/>
                    <w:rtl w:val="0"/>
                  </w:rPr>
                  <w:t xml:space="preserve">Закон РФ от 07.02.1992 № 2300-1</w:t>
                </w:r>
              </w:sdtContent>
            </w:sdt>
            <w:r w:rsidDel="00000000" w:rsidR="00000000" w:rsidRPr="00000000">
              <w:rPr>
                <w:rtl w:val="0"/>
              </w:rPr>
            </w:r>
          </w:p>
        </w:tc>
        <w:tc>
          <w:tcPr>
            <w:vAlign w:val="center"/>
          </w:tcPr>
          <w:p w:rsidR="00000000" w:rsidDel="00000000" w:rsidP="00000000" w:rsidRDefault="00000000" w:rsidRPr="00000000" w14:paraId="000001AC">
            <w:pPr>
              <w:spacing w:after="0" w:line="240" w:lineRule="auto"/>
              <w:rPr/>
            </w:pPr>
            <w:r w:rsidDel="00000000" w:rsidR="00000000" w:rsidRPr="00000000">
              <w:rPr>
                <w:rFonts w:ascii="PT Sans" w:cs="PT Sans" w:eastAsia="PT Sans" w:hAnsi="PT Sans"/>
                <w:b w:val="0"/>
                <w:bCs w:val="0"/>
                <w:color w:val="2b2f33"/>
                <w:sz w:val="16"/>
                <w:szCs w:val="16"/>
                <w:rtl w:val="0"/>
              </w:rPr>
              <w:t xml:space="preserve">Статьи 5, 16, 29-31: сроки, недействительные условия, права при недостатках, бремя доказывания и сроки удовлетворения требований.</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1AD">
            <w:pPr>
              <w:spacing w:after="0" w:line="240" w:lineRule="auto"/>
              <w:rPr/>
            </w:pPr>
            <w:sdt>
              <w:sdtPr>
                <w:id w:val="-608779953"/>
                <w:tag w:val="goog_rdk_3"/>
              </w:sdtPr>
              <w:sdtContent>
                <w:r w:rsidDel="00000000" w:rsidR="00000000" w:rsidRPr="00000000">
                  <w:rPr>
                    <w:rFonts w:ascii="Arial" w:cs="Arial" w:eastAsia="Arial" w:hAnsi="Arial"/>
                    <w:b w:val="0"/>
                    <w:bCs w:val="0"/>
                    <w:color w:val="2b2f33"/>
                    <w:sz w:val="16"/>
                    <w:szCs w:val="16"/>
                    <w:rtl w:val="0"/>
                  </w:rPr>
                  <w:t xml:space="preserve">Федеральный закон от 21.11.2011 № 323-ФЗ</w:t>
                </w:r>
              </w:sdtContent>
            </w:sdt>
            <w:r w:rsidDel="00000000" w:rsidR="00000000" w:rsidRPr="00000000">
              <w:rPr>
                <w:rtl w:val="0"/>
              </w:rPr>
            </w:r>
          </w:p>
        </w:tc>
        <w:tc>
          <w:tcPr>
            <w:shd w:fill="f4f6f7" w:val="clear"/>
            <w:vAlign w:val="center"/>
          </w:tcPr>
          <w:p w:rsidR="00000000" w:rsidDel="00000000" w:rsidP="00000000" w:rsidRDefault="00000000" w:rsidRPr="00000000" w14:paraId="000001AE">
            <w:pPr>
              <w:spacing w:after="0" w:line="240" w:lineRule="auto"/>
              <w:rPr/>
            </w:pPr>
            <w:r w:rsidDel="00000000" w:rsidR="00000000" w:rsidRPr="00000000">
              <w:rPr>
                <w:rFonts w:ascii="PT Sans" w:cs="PT Sans" w:eastAsia="PT Sans" w:hAnsi="PT Sans"/>
                <w:b w:val="0"/>
                <w:bCs w:val="0"/>
                <w:color w:val="2b2f33"/>
                <w:sz w:val="16"/>
                <w:szCs w:val="16"/>
                <w:rtl w:val="0"/>
              </w:rPr>
              <w:t xml:space="preserve">Информированное согласие, организация и качество медицинской помощи, медицинская документация и врачебная тайна.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1AF">
            <w:pPr>
              <w:spacing w:after="0" w:line="240" w:lineRule="auto"/>
              <w:rPr/>
            </w:pPr>
            <w:sdt>
              <w:sdtPr>
                <w:id w:val="-583982733"/>
                <w:tag w:val="goog_rdk_4"/>
              </w:sdtPr>
              <w:sdtContent>
                <w:r w:rsidDel="00000000" w:rsidR="00000000" w:rsidRPr="00000000">
                  <w:rPr>
                    <w:rFonts w:ascii="Arial" w:cs="Arial" w:eastAsia="Arial" w:hAnsi="Arial"/>
                    <w:b w:val="0"/>
                    <w:bCs w:val="0"/>
                    <w:color w:val="2b2f33"/>
                    <w:sz w:val="16"/>
                    <w:szCs w:val="16"/>
                    <w:rtl w:val="0"/>
                  </w:rPr>
                  <w:t xml:space="preserve">Постановление Правительства РФ от 30.05.2026 № 659</w:t>
                </w:r>
              </w:sdtContent>
            </w:sdt>
            <w:r w:rsidDel="00000000" w:rsidR="00000000" w:rsidRPr="00000000">
              <w:rPr>
                <w:rtl w:val="0"/>
              </w:rPr>
            </w:r>
          </w:p>
        </w:tc>
        <w:tc>
          <w:tcPr>
            <w:vAlign w:val="center"/>
          </w:tcPr>
          <w:p w:rsidR="00000000" w:rsidDel="00000000" w:rsidP="00000000" w:rsidRDefault="00000000" w:rsidRPr="00000000" w14:paraId="000001B0">
            <w:pPr>
              <w:spacing w:after="0" w:line="240" w:lineRule="auto"/>
              <w:rPr/>
            </w:pPr>
            <w:r w:rsidDel="00000000" w:rsidR="00000000" w:rsidRPr="00000000">
              <w:rPr>
                <w:rFonts w:ascii="PT Sans" w:cs="PT Sans" w:eastAsia="PT Sans" w:hAnsi="PT Sans"/>
                <w:b w:val="0"/>
                <w:bCs w:val="0"/>
                <w:color w:val="2b2f33"/>
                <w:sz w:val="16"/>
                <w:szCs w:val="16"/>
                <w:rtl w:val="0"/>
              </w:rPr>
              <w:t xml:space="preserve">Правила предоставления медицинскими организациями платных медицинских услуг, применяемые с 01.09.2026.</w:t>
            </w:r>
            <w:r w:rsidDel="00000000" w:rsidR="00000000" w:rsidRPr="00000000">
              <w:rPr>
                <w:rtl w:val="0"/>
              </w:rPr>
            </w:r>
          </w:p>
        </w:tc>
      </w:tr>
      <w:tr>
        <w:trPr>
          <w:cantSplit w:val="1"/>
          <w:tblHeader w:val="0"/>
        </w:trPr>
        <w:tc>
          <w:tcPr>
            <w:shd w:fill="f4f6f7" w:val="clear"/>
            <w:vAlign w:val="center"/>
          </w:tcPr>
          <w:p w:rsidR="00000000" w:rsidDel="00000000" w:rsidP="00000000" w:rsidRDefault="00000000" w:rsidRPr="00000000" w14:paraId="000001B1">
            <w:pPr>
              <w:spacing w:after="0" w:line="240" w:lineRule="auto"/>
              <w:rPr/>
            </w:pPr>
            <w:sdt>
              <w:sdtPr>
                <w:id w:val="1309797158"/>
                <w:tag w:val="goog_rdk_5"/>
              </w:sdtPr>
              <w:sdtContent>
                <w:r w:rsidDel="00000000" w:rsidR="00000000" w:rsidRPr="00000000">
                  <w:rPr>
                    <w:rFonts w:ascii="Arial" w:cs="Arial" w:eastAsia="Arial" w:hAnsi="Arial"/>
                    <w:b w:val="0"/>
                    <w:bCs w:val="0"/>
                    <w:color w:val="2b2f33"/>
                    <w:sz w:val="16"/>
                    <w:szCs w:val="16"/>
                    <w:rtl w:val="0"/>
                  </w:rPr>
                  <w:t xml:space="preserve">Федеральный закон от 13.03.2006 № 38-ФЗ</w:t>
                </w:r>
              </w:sdtContent>
            </w:sdt>
            <w:r w:rsidDel="00000000" w:rsidR="00000000" w:rsidRPr="00000000">
              <w:rPr>
                <w:rtl w:val="0"/>
              </w:rPr>
            </w:r>
          </w:p>
        </w:tc>
        <w:tc>
          <w:tcPr>
            <w:shd w:fill="f4f6f7" w:val="clear"/>
            <w:vAlign w:val="center"/>
          </w:tcPr>
          <w:p w:rsidR="00000000" w:rsidDel="00000000" w:rsidP="00000000" w:rsidRDefault="00000000" w:rsidRPr="00000000" w14:paraId="000001B2">
            <w:pPr>
              <w:spacing w:after="0" w:line="240" w:lineRule="auto"/>
              <w:rPr/>
            </w:pPr>
            <w:r w:rsidDel="00000000" w:rsidR="00000000" w:rsidRPr="00000000">
              <w:rPr>
                <w:rFonts w:ascii="PT Sans" w:cs="PT Sans" w:eastAsia="PT Sans" w:hAnsi="PT Sans"/>
                <w:b w:val="0"/>
                <w:bCs w:val="0"/>
                <w:color w:val="2b2f33"/>
                <w:sz w:val="16"/>
                <w:szCs w:val="16"/>
                <w:rtl w:val="0"/>
              </w:rPr>
              <w:t xml:space="preserve">Требования к рекламе медицинских услуг, если сведения о гарантии публикуются в рекламе.</w:t>
            </w:r>
            <w:r w:rsidDel="00000000" w:rsidR="00000000" w:rsidRPr="00000000">
              <w:rPr>
                <w:rtl w:val="0"/>
              </w:rPr>
            </w:r>
          </w:p>
        </w:tc>
      </w:tr>
    </w:tbl>
    <w:p w:rsidR="00000000" w:rsidDel="00000000" w:rsidP="00000000" w:rsidRDefault="00000000" w:rsidRPr="00000000" w14:paraId="000001B3">
      <w:pPr>
        <w:spacing w:after="0" w:lineRule="auto"/>
        <w:rPr/>
      </w:pPr>
      <w:r w:rsidDel="00000000" w:rsidR="00000000" w:rsidRPr="00000000">
        <w:rPr>
          <w:rtl w:val="0"/>
        </w:rPr>
      </w:r>
    </w:p>
    <w:p w:rsidR="00000000" w:rsidDel="00000000" w:rsidP="00000000" w:rsidRDefault="00000000" w:rsidRPr="00000000" w14:paraId="000001B4">
      <w:pPr>
        <w:pStyle w:val="Heading1"/>
        <w:rPr/>
      </w:pPr>
      <w:r w:rsidDel="00000000" w:rsidR="00000000" w:rsidRPr="00000000">
        <w:rPr>
          <w:rtl w:val="0"/>
        </w:rPr>
        <w:t xml:space="preserve">16. Реквизиты утверждения</w:t>
      </w:r>
    </w:p>
    <w:tbl>
      <w:tblPr>
        <w:tblStyle w:val="Table10"/>
        <w:tblW w:w="9860.0" w:type="dxa"/>
        <w:jc w:val="left"/>
        <w:tblInd w:w="-115.0" w:type="dxa"/>
        <w:tblBorders>
          <w:top w:color="e1e5e8" w:space="0" w:sz="6" w:val="single"/>
          <w:left w:color="e1e5e8" w:space="0" w:sz="6" w:val="single"/>
          <w:bottom w:color="e1e5e8" w:space="0" w:sz="6" w:val="single"/>
          <w:right w:color="e1e5e8" w:space="0" w:sz="6" w:val="single"/>
          <w:insideH w:color="e1e5e8" w:space="0" w:sz="6" w:val="single"/>
          <w:insideV w:color="e1e5e8" w:space="0" w:sz="6" w:val="single"/>
        </w:tblBorders>
        <w:tblLayout w:type="fixed"/>
        <w:tblLook w:val="0400"/>
      </w:tblPr>
      <w:tblGrid>
        <w:gridCol w:w="3400"/>
        <w:gridCol w:w="6460"/>
        <w:tblGridChange w:id="0">
          <w:tblGrid>
            <w:gridCol w:w="3400"/>
            <w:gridCol w:w="6460"/>
          </w:tblGrid>
        </w:tblGridChange>
      </w:tblGrid>
      <w:tr>
        <w:trPr>
          <w:cantSplit w:val="0"/>
          <w:tblHeader w:val="0"/>
        </w:trPr>
        <w:tc>
          <w:tcPr>
            <w:shd w:fill="f4f6f7" w:val="clear"/>
            <w:tcMar>
              <w:top w:w="80.0" w:type="dxa"/>
              <w:bottom w:w="80.0" w:type="dxa"/>
            </w:tcMar>
            <w:vAlign w:val="center"/>
          </w:tcPr>
          <w:p w:rsidR="00000000" w:rsidDel="00000000" w:rsidP="00000000" w:rsidRDefault="00000000" w:rsidRPr="00000000" w14:paraId="000001B5">
            <w:pPr>
              <w:rPr/>
            </w:pPr>
            <w:r w:rsidDel="00000000" w:rsidR="00000000" w:rsidRPr="00000000">
              <w:rPr>
                <w:b w:val="1"/>
                <w:bCs w:val="1"/>
                <w:sz w:val="20"/>
                <w:szCs w:val="20"/>
                <w:rtl w:val="0"/>
              </w:rPr>
              <w:t xml:space="preserve">Приказ об утверждении</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B6">
            <w:pPr>
              <w:rPr/>
            </w:pPr>
            <w:sdt>
              <w:sdtPr>
                <w:id w:val="177041808"/>
                <w:tag w:val="goog_rdk_6"/>
              </w:sdtPr>
              <w:sdtContent>
                <w:r w:rsidDel="00000000" w:rsidR="00000000" w:rsidRPr="00000000">
                  <w:rPr>
                    <w:rFonts w:ascii="Arial Unicode MS" w:cs="Arial Unicode MS" w:eastAsia="Arial Unicode MS" w:hAnsi="Arial Unicode MS"/>
                    <w:b w:val="0"/>
                    <w:bCs w:val="0"/>
                    <w:sz w:val="20"/>
                    <w:szCs w:val="20"/>
                    <w:rtl w:val="0"/>
                  </w:rPr>
                  <w:t xml:space="preserve">№ 1-Г от 30 августа 2026 г.</w:t>
                </w:r>
              </w:sdtContent>
            </w:sdt>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1B7">
            <w:pPr>
              <w:rPr/>
            </w:pPr>
            <w:r w:rsidDel="00000000" w:rsidR="00000000" w:rsidRPr="00000000">
              <w:rPr>
                <w:b w:val="1"/>
                <w:bCs w:val="1"/>
                <w:sz w:val="20"/>
                <w:szCs w:val="20"/>
                <w:rtl w:val="0"/>
              </w:rPr>
              <w:t xml:space="preserve">Дата введения в действие</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B8">
            <w:pPr>
              <w:rPr/>
            </w:pPr>
            <w:r w:rsidDel="00000000" w:rsidR="00000000" w:rsidRPr="00000000">
              <w:rPr>
                <w:b w:val="0"/>
                <w:bCs w:val="0"/>
                <w:sz w:val="20"/>
                <w:szCs w:val="20"/>
                <w:rtl w:val="0"/>
              </w:rPr>
              <w:t xml:space="preserve">1 сентября 2026 г.</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1B9">
            <w:pPr>
              <w:rPr/>
            </w:pPr>
            <w:r w:rsidDel="00000000" w:rsidR="00000000" w:rsidRPr="00000000">
              <w:rPr>
                <w:b w:val="1"/>
                <w:bCs w:val="1"/>
                <w:sz w:val="20"/>
                <w:szCs w:val="20"/>
                <w:rtl w:val="0"/>
              </w:rPr>
              <w:t xml:space="preserve">Редакция</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BA">
            <w:pPr>
              <w:rPr/>
            </w:pPr>
            <w:r w:rsidDel="00000000" w:rsidR="00000000" w:rsidRPr="00000000">
              <w:rPr>
                <w:b w:val="0"/>
                <w:bCs w:val="0"/>
                <w:sz w:val="20"/>
                <w:szCs w:val="20"/>
                <w:rtl w:val="0"/>
              </w:rPr>
              <w:t xml:space="preserve">1</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1BB">
            <w:pPr>
              <w:rPr/>
            </w:pPr>
            <w:r w:rsidDel="00000000" w:rsidR="00000000" w:rsidRPr="00000000">
              <w:rPr>
                <w:b w:val="1"/>
                <w:bCs w:val="1"/>
                <w:sz w:val="20"/>
                <w:szCs w:val="20"/>
                <w:rtl w:val="0"/>
              </w:rPr>
              <w:t xml:space="preserve">Генеральный директор</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BC">
            <w:pPr>
              <w:rPr/>
            </w:pPr>
            <w:r w:rsidDel="00000000" w:rsidR="00000000" w:rsidRPr="00000000">
              <w:rPr>
                <w:b w:val="0"/>
                <w:bCs w:val="0"/>
                <w:sz w:val="20"/>
                <w:szCs w:val="20"/>
                <w:rtl w:val="0"/>
              </w:rPr>
              <w:t xml:space="preserve">Кубус Анастас Юрьевич ________________</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1BD">
            <w:pPr>
              <w:rPr/>
            </w:pPr>
            <w:r w:rsidDel="00000000" w:rsidR="00000000" w:rsidRPr="00000000">
              <w:rPr>
                <w:b w:val="1"/>
                <w:bCs w:val="1"/>
                <w:sz w:val="20"/>
                <w:szCs w:val="20"/>
                <w:rtl w:val="0"/>
              </w:rPr>
              <w:t xml:space="preserve">Главный врач</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BE">
            <w:pPr>
              <w:rPr/>
            </w:pPr>
            <w:r w:rsidDel="00000000" w:rsidR="00000000" w:rsidRPr="00000000">
              <w:rPr>
                <w:b w:val="0"/>
                <w:bCs w:val="0"/>
                <w:sz w:val="20"/>
                <w:szCs w:val="20"/>
                <w:rtl w:val="0"/>
              </w:rPr>
              <w:t xml:space="preserve">Галабурда Анастасия Владимировна ________________</w:t>
            </w:r>
            <w:r w:rsidDel="00000000" w:rsidR="00000000" w:rsidRPr="00000000">
              <w:rPr>
                <w:rtl w:val="0"/>
              </w:rPr>
            </w:r>
          </w:p>
        </w:tc>
      </w:tr>
      <w:tr>
        <w:trPr>
          <w:cantSplit w:val="0"/>
          <w:tblHeader w:val="0"/>
        </w:trPr>
        <w:tc>
          <w:tcPr>
            <w:shd w:fill="f4f6f7" w:val="clear"/>
            <w:tcMar>
              <w:top w:w="80.0" w:type="dxa"/>
              <w:bottom w:w="80.0" w:type="dxa"/>
            </w:tcMar>
            <w:vAlign w:val="center"/>
          </w:tcPr>
          <w:p w:rsidR="00000000" w:rsidDel="00000000" w:rsidP="00000000" w:rsidRDefault="00000000" w:rsidRPr="00000000" w14:paraId="000001BF">
            <w:pPr>
              <w:rPr/>
            </w:pPr>
            <w:r w:rsidDel="00000000" w:rsidR="00000000" w:rsidRPr="00000000">
              <w:rPr>
                <w:b w:val="1"/>
                <w:bCs w:val="1"/>
                <w:sz w:val="20"/>
                <w:szCs w:val="20"/>
                <w:rtl w:val="0"/>
              </w:rPr>
              <w:t xml:space="preserve">Ответственный за рассмотрение обращений</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C0">
            <w:pPr>
              <w:rPr/>
            </w:pPr>
            <w:r w:rsidDel="00000000" w:rsidR="00000000" w:rsidRPr="00000000">
              <w:rPr>
                <w:b w:val="0"/>
                <w:bCs w:val="0"/>
                <w:sz w:val="20"/>
                <w:szCs w:val="20"/>
                <w:rtl w:val="0"/>
              </w:rPr>
              <w:t xml:space="preserve">Главный врач; контакты: +7 (812) 317-58-47, dwadantista@yandex.ru</w:t>
            </w:r>
            <w:r w:rsidDel="00000000" w:rsidR="00000000" w:rsidRPr="00000000">
              <w:rPr>
                <w:rtl w:val="0"/>
              </w:rPr>
            </w:r>
          </w:p>
        </w:tc>
      </w:tr>
      <w:tr>
        <w:trPr>
          <w:cantSplit w:val="0"/>
          <w:tblHeader w:val="0"/>
        </w:trPr>
        <w:tc>
          <w:tcPr/>
          <w:p w:rsidR="00000000" w:rsidDel="00000000" w:rsidP="00000000" w:rsidRDefault="00000000" w:rsidRPr="00000000" w14:paraId="000001C1">
            <w:pPr>
              <w:rPr/>
            </w:pPr>
            <w:r w:rsidDel="00000000" w:rsidR="00000000" w:rsidRPr="00000000">
              <w:rPr>
                <w:b w:val="1"/>
                <w:bCs w:val="1"/>
                <w:sz w:val="20"/>
                <w:szCs w:val="20"/>
                <w:rtl w:val="0"/>
              </w:rPr>
              <w:t xml:space="preserve">Исполнитель</w:t>
            </w:r>
            <w:r w:rsidDel="00000000" w:rsidR="00000000" w:rsidRPr="00000000">
              <w:rPr>
                <w:rtl w:val="0"/>
              </w:rPr>
            </w:r>
          </w:p>
        </w:tc>
        <w:tc>
          <w:tcPr/>
          <w:p w:rsidR="00000000" w:rsidDel="00000000" w:rsidP="00000000" w:rsidRDefault="00000000" w:rsidRPr="00000000" w14:paraId="000001C2">
            <w:pPr>
              <w:rPr/>
            </w:pPr>
            <w:r w:rsidDel="00000000" w:rsidR="00000000" w:rsidRPr="00000000">
              <w:rPr>
                <w:b w:val="0"/>
                <w:bCs w:val="0"/>
                <w:sz w:val="20"/>
                <w:szCs w:val="20"/>
                <w:rtl w:val="0"/>
              </w:rPr>
              <w:t xml:space="preserve">ООО «Твоя улыбка», ОГРН 1197847062467, ИНН 7810752900, КПП 781001001</w:t>
            </w:r>
            <w:r w:rsidDel="00000000" w:rsidR="00000000" w:rsidRPr="00000000">
              <w:rPr>
                <w:rtl w:val="0"/>
              </w:rPr>
            </w:r>
          </w:p>
        </w:tc>
      </w:tr>
      <w:tr>
        <w:trPr>
          <w:cantSplit w:val="0"/>
          <w:tblHeader w:val="0"/>
        </w:trPr>
        <w:tc>
          <w:tcPr/>
          <w:p w:rsidR="00000000" w:rsidDel="00000000" w:rsidP="00000000" w:rsidRDefault="00000000" w:rsidRPr="00000000" w14:paraId="000001C3">
            <w:pPr>
              <w:rPr/>
            </w:pPr>
            <w:r w:rsidDel="00000000" w:rsidR="00000000" w:rsidRPr="00000000">
              <w:rPr>
                <w:b w:val="1"/>
                <w:bCs w:val="1"/>
                <w:sz w:val="20"/>
                <w:szCs w:val="20"/>
                <w:rtl w:val="0"/>
              </w:rPr>
              <w:t xml:space="preserve">Адрес</w:t>
            </w:r>
            <w:r w:rsidDel="00000000" w:rsidR="00000000" w:rsidRPr="00000000">
              <w:rPr>
                <w:rtl w:val="0"/>
              </w:rPr>
            </w:r>
          </w:p>
        </w:tc>
        <w:tc>
          <w:tcPr/>
          <w:p w:rsidR="00000000" w:rsidDel="00000000" w:rsidP="00000000" w:rsidRDefault="00000000" w:rsidRPr="00000000" w14:paraId="000001C4">
            <w:pPr>
              <w:rPr/>
            </w:pPr>
            <w:r w:rsidDel="00000000" w:rsidR="00000000" w:rsidRPr="00000000">
              <w:rPr>
                <w:b w:val="0"/>
                <w:bCs w:val="0"/>
                <w:sz w:val="20"/>
                <w:szCs w:val="20"/>
                <w:rtl w:val="0"/>
              </w:rPr>
              <w:t xml:space="preserve">Юридический: 196070, Санкт-Петербург, Московский пр., д. 183-185, литера Б, помещение 233-Н, офис 1. Адрес оказания услуг: Санкт-Петербург, Московский пр., д. 183/185, литера Б</w:t>
            </w:r>
            <w:r w:rsidDel="00000000" w:rsidR="00000000" w:rsidRPr="00000000">
              <w:rPr>
                <w:rtl w:val="0"/>
              </w:rPr>
            </w:r>
          </w:p>
        </w:tc>
      </w:tr>
      <w:tr>
        <w:trPr>
          <w:cantSplit w:val="0"/>
          <w:tblHeader w:val="0"/>
        </w:trPr>
        <w:tc>
          <w:tcPr/>
          <w:p w:rsidR="00000000" w:rsidDel="00000000" w:rsidP="00000000" w:rsidRDefault="00000000" w:rsidRPr="00000000" w14:paraId="000001C5">
            <w:pPr>
              <w:rPr/>
            </w:pPr>
            <w:r w:rsidDel="00000000" w:rsidR="00000000" w:rsidRPr="00000000">
              <w:rPr>
                <w:b w:val="1"/>
                <w:bCs w:val="1"/>
                <w:sz w:val="20"/>
                <w:szCs w:val="20"/>
                <w:rtl w:val="0"/>
              </w:rPr>
              <w:t xml:space="preserve">Лицензия</w:t>
            </w:r>
            <w:r w:rsidDel="00000000" w:rsidR="00000000" w:rsidRPr="00000000">
              <w:rPr>
                <w:rtl w:val="0"/>
              </w:rPr>
            </w:r>
          </w:p>
        </w:tc>
        <w:tc>
          <w:tcPr/>
          <w:p w:rsidR="00000000" w:rsidDel="00000000" w:rsidP="00000000" w:rsidRDefault="00000000" w:rsidRPr="00000000" w14:paraId="000001C6">
            <w:pPr>
              <w:rPr/>
            </w:pPr>
            <w:r w:rsidDel="00000000" w:rsidR="00000000" w:rsidRPr="00000000">
              <w:rPr>
                <w:b w:val="0"/>
                <w:bCs w:val="0"/>
                <w:sz w:val="20"/>
                <w:szCs w:val="20"/>
                <w:rtl w:val="0"/>
              </w:rPr>
              <w:t xml:space="preserve">ЛО-78-01-010344 на осуществление медицинской деятельности</w:t>
            </w:r>
            <w:r w:rsidDel="00000000" w:rsidR="00000000" w:rsidRPr="00000000">
              <w:rPr>
                <w:rtl w:val="0"/>
              </w:rPr>
            </w:r>
          </w:p>
        </w:tc>
      </w:tr>
      <w:tr>
        <w:trPr>
          <w:cantSplit w:val="0"/>
          <w:tblHeader w:val="0"/>
        </w:trPr>
        <w:tc>
          <w:tcPr/>
          <w:p w:rsidR="00000000" w:rsidDel="00000000" w:rsidP="00000000" w:rsidRDefault="00000000" w:rsidRPr="00000000" w14:paraId="000001C7">
            <w:pPr>
              <w:rPr/>
            </w:pPr>
            <w:r w:rsidDel="00000000" w:rsidR="00000000" w:rsidRPr="00000000">
              <w:rPr>
                <w:b w:val="1"/>
                <w:bCs w:val="1"/>
                <w:sz w:val="20"/>
                <w:szCs w:val="20"/>
                <w:rtl w:val="0"/>
              </w:rPr>
              <w:t xml:space="preserve">Сайт и режим работы</w:t>
            </w:r>
            <w:r w:rsidDel="00000000" w:rsidR="00000000" w:rsidRPr="00000000">
              <w:rPr>
                <w:rtl w:val="0"/>
              </w:rPr>
            </w:r>
          </w:p>
        </w:tc>
        <w:tc>
          <w:tcPr/>
          <w:p w:rsidR="00000000" w:rsidDel="00000000" w:rsidP="00000000" w:rsidRDefault="00000000" w:rsidRPr="00000000" w14:paraId="000001C8">
            <w:pPr>
              <w:rPr/>
            </w:pPr>
            <w:r w:rsidDel="00000000" w:rsidR="00000000" w:rsidRPr="00000000">
              <w:rPr>
                <w:b w:val="0"/>
                <w:bCs w:val="0"/>
                <w:sz w:val="20"/>
                <w:szCs w:val="20"/>
                <w:rtl w:val="0"/>
              </w:rPr>
              <w:t xml:space="preserve">dvadantista.ru; ежедневно с 8:00 до 22:00</w:t>
            </w:r>
            <w:r w:rsidDel="00000000" w:rsidR="00000000" w:rsidRPr="00000000">
              <w:rPr>
                <w:rtl w:val="0"/>
              </w:rPr>
            </w:r>
          </w:p>
        </w:tc>
      </w:tr>
    </w:tbl>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pgSz w:h="11906" w:w="16838" w:orient="landscape"/>
      <w:pgMar w:bottom="964" w:top="964" w:left="1077" w:right="964" w:header="397"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rial Unicode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PT Sans" w:cs="PT Sans" w:eastAsia="PT Sans" w:hAnsi="PT Sans"/>
        <w:b w:val="0"/>
        <w:bCs w:val="0"/>
        <w:i w:val="0"/>
        <w:iCs w:val="0"/>
        <w:smallCaps w:val="0"/>
        <w:strike w:val="0"/>
        <w:color w:val="2b2f33"/>
        <w:sz w:val="20"/>
        <w:szCs w:val="20"/>
        <w:u w:val="none"/>
        <w:shd w:fill="auto" w:val="clear"/>
        <w:vertAlign w:val="baseline"/>
      </w:rPr>
    </w:pPr>
    <w:r w:rsidDel="00000000" w:rsidR="00000000" w:rsidRPr="00000000">
      <w:rPr>
        <w:rFonts w:ascii="PT Sans" w:cs="PT Sans" w:eastAsia="PT Sans" w:hAnsi="PT Sans"/>
        <w:b w:val="0"/>
        <w:bCs w:val="0"/>
        <w:i w:val="0"/>
        <w:iCs w:val="0"/>
        <w:smallCaps w:val="0"/>
        <w:strike w:val="0"/>
        <w:color w:val="6e7681"/>
        <w:sz w:val="15"/>
        <w:szCs w:val="15"/>
        <w:u w:val="none"/>
        <w:shd w:fill="auto" w:val="clear"/>
        <w:vertAlign w:val="baseline"/>
        <w:rtl w:val="0"/>
      </w:rPr>
      <w:t xml:space="preserve">ООО «Твоя улыбка» • Положение о гарантийных обязательствах • редакция 1 • стр.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T Sans" w:cs="PT Sans" w:eastAsia="PT Sans" w:hAnsi="PT Sans"/>
        <w:b w:val="0"/>
        <w:bCs w:val="0"/>
        <w:i w:val="0"/>
        <w:iCs w:val="0"/>
        <w:smallCaps w:val="0"/>
        <w:strike w:val="0"/>
        <w:color w:val="2b2f33"/>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T Sans" w:cs="PT Sans" w:eastAsia="PT Sans" w:hAnsi="PT Sans"/>
        <w:color w:val="2b2f33"/>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60" w:lineRule="auto"/>
    </w:pPr>
    <w:rPr>
      <w:rFonts w:ascii="Montserrat" w:cs="Montserrat" w:eastAsia="Montserrat" w:hAnsi="Montserrat"/>
      <w:b w:val="1"/>
      <w:bCs w:val="1"/>
      <w:color w:val="2c4a5d"/>
      <w:sz w:val="30"/>
      <w:szCs w:val="30"/>
    </w:rPr>
  </w:style>
  <w:style w:type="paragraph" w:styleId="Heading2">
    <w:name w:val="heading 2"/>
    <w:basedOn w:val="Normal"/>
    <w:next w:val="Normal"/>
    <w:pPr>
      <w:keepNext w:val="1"/>
      <w:keepLines w:val="1"/>
      <w:spacing w:after="100" w:before="200" w:lineRule="auto"/>
    </w:pPr>
    <w:rPr>
      <w:rFonts w:ascii="Montserrat" w:cs="Montserrat" w:eastAsia="Montserrat" w:hAnsi="Montserrat"/>
      <w:b w:val="1"/>
      <w:bCs w:val="1"/>
      <w:color w:val="3e7da6"/>
      <w:sz w:val="25"/>
      <w:szCs w:val="25"/>
    </w:rPr>
  </w:style>
  <w:style w:type="paragraph" w:styleId="Heading3">
    <w:name w:val="heading 3"/>
    <w:basedOn w:val="Normal"/>
    <w:next w:val="Normal"/>
    <w:pPr>
      <w:keepNext w:val="1"/>
      <w:keepLines w:val="1"/>
      <w:spacing w:after="80" w:before="160" w:lineRule="auto"/>
    </w:pPr>
    <w:rPr>
      <w:rFonts w:ascii="Montserrat" w:cs="Montserrat" w:eastAsia="Montserrat" w:hAnsi="Montserrat"/>
      <w:b w:val="1"/>
      <w:bCs w:val="1"/>
      <w:color w:val="2c4a5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200" w:before="0" w:line="240" w:lineRule="auto"/>
    </w:pPr>
    <w:rPr>
      <w:rFonts w:ascii="Montserrat" w:cs="Montserrat" w:eastAsia="Montserrat" w:hAnsi="Montserrat"/>
      <w:b w:val="1"/>
      <w:bCs w:val="1"/>
      <w:color w:val="2c4a5d"/>
      <w:sz w:val="50"/>
      <w:szCs w:val="50"/>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60"/>
      <w:ind w:left="454" w:hanging="227"/>
      <w:contextualSpacing w:val="1"/>
    </w:pPr>
    <w:rPr>
      <w:rFonts w:ascii="PT Sans" w:eastAsia="PT Sans" w:hAnsi="PT Sans"/>
      <w:sz w:val="19"/>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60"/>
      <w:ind w:left="454" w:hanging="227"/>
      <w:contextualSpacing w:val="1"/>
    </w:pPr>
    <w:rPr>
      <w:rFonts w:ascii="PT Sans" w:eastAsia="PT Sans" w:hAnsi="PT Sans"/>
      <w:sz w:val="19"/>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keepNext w:val="1"/>
      <w:spacing w:after="180" w:before="0" w:lineRule="auto"/>
    </w:pPr>
    <w:rPr>
      <w:rFonts w:ascii="Montserrat" w:cs="Montserrat" w:eastAsia="Montserrat" w:hAnsi="Montserrat"/>
      <w:b w:val="1"/>
      <w:bCs w:val="1"/>
      <w:i w:val="1"/>
      <w:iCs w:val="1"/>
      <w:color w:val="6e7681"/>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PTSans-regular.ttf"/><Relationship Id="rId6" Type="http://schemas.openxmlformats.org/officeDocument/2006/relationships/font" Target="fonts/PTSans-bold.ttf"/><Relationship Id="rId7" Type="http://schemas.openxmlformats.org/officeDocument/2006/relationships/font" Target="fonts/PTSans-italic.ttf"/><Relationship Id="rId8" Type="http://schemas.openxmlformats.org/officeDocument/2006/relationships/font" Target="fonts/PT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oDATFYpPeLj9KRW6hVifVPhLOw==">CgMxLjAaEgoBMBINCgsIB0IHEgVBcmlhbBobCgExEhYKFAgHQhAKB1BUIFNhbnMSBUFyaWFsGhsKATISFgoUCAdCEAoHUFQgU2FucxIFQXJpYWwaGwoBMxIWChQIB0IQCgdQVCBTYW5zEgVBcmlhbBobCgE0EhYKFAgHQhAKB1BUIFNhbnMSBUFyaWFsGhsKATUSFgoUCAdCEAoHUFQgU2FucxIFQXJpYWwaHQoBNhIYChYIB0ISEhBBcmlhbCBVbmljb2RlIE1TOAByITFzSEFZR2haQm8zU1Voa3FSenZWckM0VlBRNS1aSE5G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ООО «Твоя Улыбка»</dc:creator>
</cp:coreProperties>
</file>