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i/>
          <w:sz w:val="16"/>
        </w:rPr>
        <w:t>Приложение № 5 к Положению о гарантийных обязательствах, утверждённому приказом № 1-Г от 30.08.2026</w:t>
      </w:r>
    </w:p>
    <w:p>
      <w:r>
        <w:rPr>
          <w:i/>
          <w:sz w:val="16"/>
        </w:rPr>
        <w:t>ООО «Твоя улыбка», стоматологическая клиника «Два Дантиста». ОГРН 1197847062467, ИНН 7810752900. Санкт-Петербург, Московский пр., д. 183/185, литера Б. Лицензия ЛО-78-01-010344. Тел. +7 (812) 317-58-47, +7 (931) 002-03-17, dwadantista@yandex.ru</w:t>
      </w:r>
    </w:p>
    <w:p>
      <w:pPr>
        <w:jc w:val="center"/>
      </w:pPr>
      <w:r>
        <w:rPr>
          <w:b/>
          <w:sz w:val="26"/>
        </w:rPr>
        <w:t>Лист согласования эстетического результата</w:t>
      </w:r>
    </w:p>
    <w:p>
      <w:pPr>
        <w:jc w:val="center"/>
      </w:pPr>
      <w:r>
        <w:rPr>
          <w:i/>
          <w:sz w:val="19"/>
        </w:rPr>
        <w:t>Заполняется на этапе примерки до постоянной фиксации</w:t>
      </w:r>
    </w:p>
    <w:p>
      <w:pPr>
        <w:spacing w:after="120"/>
      </w:pPr>
      <w:r>
        <w:rPr>
          <w:b w:val="0"/>
          <w:i w:val="0"/>
          <w:sz w:val="21"/>
        </w:rPr>
        <w:t>Фамилия, имя, отчество: 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Договор №: 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Зубы, конструкция: 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Врач: _______________________________________________________________________________________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1"/>
        </w:rPr>
        <w:t>Зубной техник: ______________________________________________________________________________</w:t>
      </w:r>
    </w:p>
    <w:p>
      <w:pPr>
        <w:spacing w:after="80"/>
      </w:pPr>
      <w:r>
        <w:rPr>
          <w:b/>
          <w:i w:val="0"/>
          <w:sz w:val="21"/>
        </w:rPr>
        <w:t>Этап согласования: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4819"/>
          </w:tcPr>
          <w:p>
            <w:r>
              <w:rPr>
                <w:b/>
                <w:sz w:val="19"/>
              </w:rPr>
              <w:t>Этап</w:t>
            </w:r>
          </w:p>
        </w:tc>
        <w:tc>
          <w:tcPr>
            <w:tcW w:type="dxa" w:w="1247"/>
          </w:tcPr>
          <w:p>
            <w:r>
              <w:rPr>
                <w:b/>
                <w:sz w:val="19"/>
              </w:rPr>
              <w:t>Отметка</w:t>
            </w:r>
          </w:p>
        </w:tc>
        <w:tc>
          <w:tcPr>
            <w:tcW w:type="dxa" w:w="1701"/>
          </w:tcPr>
          <w:p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2324"/>
          </w:tcPr>
          <w:p>
            <w:r>
              <w:rPr>
                <w:b/>
                <w:sz w:val="19"/>
              </w:rPr>
              <w:t>Фотопротокол (да/нет)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Диагностическое моделирование (wax-up)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Примерка в полости рта (mock-up)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Примерка каркаса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sz w:val="19"/>
              </w:rPr>
              <w:t>Примерка конструкции до глазурования / до фиксации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r>
              <w:rPr>
                <w:b w:val="0"/>
                <w:sz w:val="19"/>
              </w:rPr>
            </w:r>
          </w:p>
        </w:tc>
      </w:tr>
    </w:tbl>
    <w:p/>
    <w:p>
      <w:pPr>
        <w:spacing w:after="80"/>
      </w:pPr>
      <w:r>
        <w:rPr>
          <w:b/>
          <w:i w:val="0"/>
          <w:sz w:val="21"/>
        </w:rPr>
        <w:t>Согласованные параметры: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969"/>
          </w:tcPr>
          <w:p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1928"/>
          </w:tcPr>
          <w:p>
            <w:r>
              <w:rPr>
                <w:b/>
                <w:sz w:val="19"/>
              </w:rPr>
              <w:t>Согласовано</w:t>
            </w:r>
          </w:p>
        </w:tc>
        <w:tc>
          <w:tcPr>
            <w:tcW w:type="dxa" w:w="4195"/>
          </w:tcPr>
          <w:p>
            <w:r>
              <w:rPr>
                <w:b/>
                <w:sz w:val="19"/>
              </w:rPr>
              <w:t>Замечания и доработка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Форма зубов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Длина и положение режущего края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Цвет (шкала, оттенок)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Уровень и контур десны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Окклюзия и смыкание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Фонетика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9"/>
              </w:rPr>
              <w:t>Общий эстетический вид</w:t>
            </w:r>
          </w:p>
        </w:tc>
        <w:tc>
          <w:tcPr>
            <w:tcW w:type="dxa" w:w="1928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</w:r>
          </w:p>
        </w:tc>
      </w:tr>
    </w:tbl>
    <w:p/>
    <w:p>
      <w:pPr>
        <w:spacing w:after="80"/>
      </w:pPr>
      <w:r>
        <w:rPr>
          <w:b w:val="0"/>
          <w:i w:val="0"/>
          <w:sz w:val="20"/>
        </w:rPr>
        <w:t>Результат примерки мной осмотрен при естественном и искусственном освещении, с использованием зеркала. Форма, цвет и положение конструкции мной согласованы. Мне разъяснено, что после согласования и изготовления конструкции изменение эстетических параметров по субъективным пожеланиям выполняется как отдельная работа на возмездной основе, а несоответствие согласованного результата моим ожиданиям не является недостатком качества работы. Окончательная оценка эстетики проводится после завершения периода заживления и адаптации, срок которого мне разъяснён.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Пациент (законный представитель): ____________ / ______________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Врач: ____________ / ______________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20"/>
              </w:rPr>
              <w:t>Дата: «____» __________ 20___ г.</w:t>
            </w:r>
          </w:p>
        </w:tc>
        <w:tc>
          <w:tcPr>
            <w:tcW w:type="dxa" w:w="5100"/>
          </w:tcPr>
          <w:p>
            <w:r>
              <w:rPr>
                <w:b w:val="0"/>
                <w:sz w:val="20"/>
              </w:rPr>
              <w:t>Дата: «____» __________ 20___ г.</w:t>
            </w:r>
          </w:p>
        </w:tc>
      </w:tr>
    </w:tbl>
    <w:sectPr w:rsidR="00FC693F" w:rsidRPr="0006063C" w:rsidSect="00034616">
      <w:pgSz w:w="12240" w:h="15840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